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33A47" w14:textId="7434B08E" w:rsidR="00C06326" w:rsidRDefault="009C6AFD" w:rsidP="004B2B1A">
      <w:pPr>
        <w:spacing w:line="320" w:lineRule="exact"/>
        <w:rPr>
          <w:rFonts w:ascii="游ゴシック" w:eastAsia="游ゴシック" w:hAnsi="游ゴシック"/>
        </w:rPr>
      </w:pPr>
      <w:r>
        <w:rPr>
          <w:rFonts w:ascii="游ゴシック" w:eastAsia="游ゴシック" w:hAnsi="游ゴシック" w:hint="eastAsia"/>
        </w:rPr>
        <w:t>新版</w:t>
      </w:r>
      <w:r w:rsidR="00C06326" w:rsidRPr="00C06326">
        <w:rPr>
          <w:rFonts w:ascii="游ゴシック" w:eastAsia="游ゴシック" w:hAnsi="游ゴシック"/>
        </w:rPr>
        <w:t xml:space="preserve"> </w:t>
      </w:r>
      <w:r w:rsidR="00C06326" w:rsidRPr="00C06326">
        <w:rPr>
          <w:rFonts w:ascii="游ゴシック" w:eastAsia="游ゴシック" w:hAnsi="游ゴシック" w:hint="eastAsia"/>
        </w:rPr>
        <w:t>たのしい理科　3年　年間指導計画</w:t>
      </w:r>
      <w:r w:rsidR="00E53785">
        <w:rPr>
          <w:rFonts w:ascii="游ゴシック" w:eastAsia="游ゴシック" w:hAnsi="游ゴシック" w:hint="eastAsia"/>
        </w:rPr>
        <w:t>案</w:t>
      </w:r>
      <w:r w:rsidR="00C06326" w:rsidRPr="00C06326">
        <w:rPr>
          <w:rFonts w:ascii="游ゴシック" w:eastAsia="游ゴシック" w:hAnsi="游ゴシック" w:hint="eastAsia"/>
        </w:rPr>
        <w:t>・観点別評価規準例</w:t>
      </w:r>
    </w:p>
    <w:p w14:paraId="7CED270B" w14:textId="77777777" w:rsidR="00E53785" w:rsidRDefault="00E53785" w:rsidP="004B2B1A">
      <w:pPr>
        <w:spacing w:line="320" w:lineRule="exact"/>
        <w:rPr>
          <w:rFonts w:ascii="游ゴシック" w:eastAsia="游ゴシック" w:hAnsi="游ゴシック"/>
        </w:rPr>
      </w:pP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E53785" w14:paraId="562FEC6E" w14:textId="77777777" w:rsidTr="00E53785">
        <w:trPr>
          <w:trHeight w:val="400"/>
        </w:trPr>
        <w:tc>
          <w:tcPr>
            <w:tcW w:w="10200" w:type="dxa"/>
            <w:gridSpan w:val="4"/>
            <w:tcBorders>
              <w:top w:val="nil"/>
              <w:left w:val="nil"/>
              <w:bottom w:val="nil"/>
              <w:right w:val="nil"/>
            </w:tcBorders>
            <w:shd w:val="clear" w:color="000000" w:fill="808080"/>
            <w:vAlign w:val="center"/>
            <w:hideMark/>
          </w:tcPr>
          <w:p w14:paraId="4B534FF9" w14:textId="77777777" w:rsidR="00E53785" w:rsidRDefault="00E53785" w:rsidP="004B2B1A">
            <w:pPr>
              <w:spacing w:line="320" w:lineRule="exact"/>
              <w:rPr>
                <w:rFonts w:ascii="游ゴシック" w:eastAsia="游ゴシック" w:hAnsi="游ゴシック"/>
                <w:b/>
                <w:bCs/>
                <w:color w:val="FFFFFF"/>
                <w:sz w:val="22"/>
                <w:szCs w:val="22"/>
              </w:rPr>
            </w:pPr>
            <w:r>
              <w:rPr>
                <w:rFonts w:ascii="游ゴシック" w:eastAsia="游ゴシック" w:hAnsi="游ゴシック" w:hint="eastAsia"/>
                <w:b/>
                <w:bCs/>
                <w:color w:val="FFFFFF"/>
                <w:sz w:val="22"/>
                <w:szCs w:val="22"/>
              </w:rPr>
              <w:t>１しぜんのかんさつ　（指導時期４月・４時間）</w:t>
            </w:r>
          </w:p>
        </w:tc>
      </w:tr>
      <w:tr w:rsidR="00E53785" w14:paraId="730DF775" w14:textId="77777777" w:rsidTr="0090795A">
        <w:tc>
          <w:tcPr>
            <w:tcW w:w="10200" w:type="dxa"/>
            <w:gridSpan w:val="4"/>
            <w:tcBorders>
              <w:top w:val="nil"/>
              <w:left w:val="nil"/>
              <w:bottom w:val="nil"/>
              <w:right w:val="nil"/>
            </w:tcBorders>
            <w:shd w:val="clear" w:color="000000" w:fill="FFFFFF"/>
            <w:hideMark/>
          </w:tcPr>
          <w:p w14:paraId="078E2429"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★：その学年で特に育成を目指すべき問題解決の力を意識した内容です。</w:t>
            </w:r>
            <w:r>
              <w:rPr>
                <w:rFonts w:ascii="游ゴシック" w:eastAsia="游ゴシック" w:hAnsi="游ゴシック" w:hint="eastAsia"/>
                <w:sz w:val="22"/>
                <w:szCs w:val="22"/>
              </w:rPr>
              <w:br/>
              <w:t>◆：その時間で学習する活動内容です。</w:t>
            </w:r>
          </w:p>
        </w:tc>
      </w:tr>
      <w:tr w:rsidR="006B2BCD" w14:paraId="02129A91" w14:textId="77777777" w:rsidTr="0090795A">
        <w:tc>
          <w:tcPr>
            <w:tcW w:w="1780" w:type="dxa"/>
            <w:tcBorders>
              <w:top w:val="nil"/>
              <w:left w:val="nil"/>
              <w:bottom w:val="nil"/>
              <w:right w:val="nil"/>
            </w:tcBorders>
            <w:shd w:val="clear" w:color="000000" w:fill="FFFFFF"/>
            <w:noWrap/>
          </w:tcPr>
          <w:p w14:paraId="5E549BF9" w14:textId="77777777" w:rsidR="006B2BCD" w:rsidRDefault="006B2BCD" w:rsidP="004B2B1A">
            <w:pPr>
              <w:spacing w:line="320" w:lineRule="exact"/>
              <w:rPr>
                <w:rFonts w:ascii="游ゴシック" w:eastAsia="游ゴシック" w:hAnsi="游ゴシック"/>
                <w:sz w:val="22"/>
                <w:szCs w:val="22"/>
              </w:rPr>
            </w:pPr>
          </w:p>
        </w:tc>
        <w:tc>
          <w:tcPr>
            <w:tcW w:w="660" w:type="dxa"/>
            <w:tcBorders>
              <w:top w:val="nil"/>
              <w:left w:val="nil"/>
              <w:bottom w:val="nil"/>
              <w:right w:val="nil"/>
            </w:tcBorders>
            <w:shd w:val="clear" w:color="000000" w:fill="FFFFFF"/>
            <w:noWrap/>
          </w:tcPr>
          <w:p w14:paraId="6EF0911F" w14:textId="77777777" w:rsidR="006B2BCD" w:rsidRDefault="006B2BCD" w:rsidP="004B2B1A">
            <w:pPr>
              <w:spacing w:line="320" w:lineRule="exact"/>
              <w:jc w:val="center"/>
              <w:rPr>
                <w:rFonts w:ascii="游ゴシック" w:eastAsia="游ゴシック" w:hAnsi="游ゴシック"/>
                <w:sz w:val="22"/>
                <w:szCs w:val="22"/>
              </w:rPr>
            </w:pPr>
          </w:p>
        </w:tc>
        <w:tc>
          <w:tcPr>
            <w:tcW w:w="3880" w:type="dxa"/>
            <w:tcBorders>
              <w:top w:val="nil"/>
              <w:left w:val="nil"/>
              <w:bottom w:val="nil"/>
              <w:right w:val="nil"/>
            </w:tcBorders>
            <w:shd w:val="clear" w:color="000000" w:fill="FFFFFF"/>
            <w:noWrap/>
          </w:tcPr>
          <w:p w14:paraId="1DFC4128" w14:textId="77777777" w:rsidR="006B2BCD" w:rsidRDefault="006B2BCD" w:rsidP="004B2B1A">
            <w:pPr>
              <w:spacing w:line="320" w:lineRule="exact"/>
              <w:rPr>
                <w:rFonts w:ascii="游ゴシック" w:eastAsia="游ゴシック" w:hAnsi="游ゴシック"/>
                <w:sz w:val="22"/>
                <w:szCs w:val="22"/>
              </w:rPr>
            </w:pPr>
          </w:p>
        </w:tc>
        <w:tc>
          <w:tcPr>
            <w:tcW w:w="3880" w:type="dxa"/>
            <w:tcBorders>
              <w:top w:val="nil"/>
              <w:left w:val="nil"/>
              <w:bottom w:val="nil"/>
              <w:right w:val="nil"/>
            </w:tcBorders>
            <w:shd w:val="clear" w:color="000000" w:fill="FFFFFF"/>
            <w:noWrap/>
          </w:tcPr>
          <w:p w14:paraId="715C6EC6" w14:textId="77777777" w:rsidR="006B2BCD" w:rsidRDefault="006B2BCD" w:rsidP="004B2B1A">
            <w:pPr>
              <w:spacing w:line="320" w:lineRule="exact"/>
              <w:rPr>
                <w:rFonts w:ascii="游ゴシック" w:eastAsia="游ゴシック" w:hAnsi="游ゴシック"/>
                <w:sz w:val="22"/>
                <w:szCs w:val="22"/>
              </w:rPr>
            </w:pPr>
          </w:p>
        </w:tc>
      </w:tr>
      <w:tr w:rsidR="00E53785" w14:paraId="32654568" w14:textId="77777777" w:rsidTr="0090795A">
        <w:tc>
          <w:tcPr>
            <w:tcW w:w="1780" w:type="dxa"/>
            <w:tcBorders>
              <w:top w:val="nil"/>
              <w:left w:val="nil"/>
              <w:bottom w:val="nil"/>
              <w:right w:val="nil"/>
            </w:tcBorders>
            <w:shd w:val="clear" w:color="000000" w:fill="FFFFFF"/>
            <w:noWrap/>
            <w:hideMark/>
          </w:tcPr>
          <w:p w14:paraId="79DB370A"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単元の目標</w:t>
            </w:r>
          </w:p>
        </w:tc>
        <w:tc>
          <w:tcPr>
            <w:tcW w:w="660" w:type="dxa"/>
            <w:tcBorders>
              <w:top w:val="nil"/>
              <w:left w:val="nil"/>
              <w:bottom w:val="nil"/>
              <w:right w:val="nil"/>
            </w:tcBorders>
            <w:shd w:val="clear" w:color="000000" w:fill="FFFFFF"/>
            <w:noWrap/>
            <w:hideMark/>
          </w:tcPr>
          <w:p w14:paraId="69DB7E6E"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hideMark/>
          </w:tcPr>
          <w:p w14:paraId="248E2F49"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hideMark/>
          </w:tcPr>
          <w:p w14:paraId="7DB8B784"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r>
      <w:tr w:rsidR="00E53785" w14:paraId="790617DE" w14:textId="77777777" w:rsidTr="0090795A">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hideMark/>
          </w:tcPr>
          <w:p w14:paraId="72246365"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身の回りの生物を探す中で、それらの様子に着目して、それらの様子を比較しながら、生物の特徴を調べる活動を通して、それらについての理解を図り、観察、実験などに関する技能を身に付けるとともに、主に差異点や共通点を基に、問題を見いだす力や生物を愛護する態度、主体的に問題解決しようとする態度を養うことができるようにする。</w:t>
            </w:r>
          </w:p>
        </w:tc>
      </w:tr>
      <w:tr w:rsidR="00E53785" w14:paraId="7075C5A0" w14:textId="77777777" w:rsidTr="0090795A">
        <w:tc>
          <w:tcPr>
            <w:tcW w:w="1780" w:type="dxa"/>
            <w:tcBorders>
              <w:top w:val="nil"/>
              <w:left w:val="nil"/>
              <w:bottom w:val="nil"/>
              <w:right w:val="nil"/>
            </w:tcBorders>
            <w:shd w:val="clear" w:color="000000" w:fill="FFFFFF"/>
            <w:vAlign w:val="center"/>
            <w:hideMark/>
          </w:tcPr>
          <w:p w14:paraId="79CE9B5A"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nil"/>
              <w:left w:val="nil"/>
              <w:bottom w:val="nil"/>
              <w:right w:val="nil"/>
            </w:tcBorders>
            <w:shd w:val="clear" w:color="000000" w:fill="FFFFFF"/>
            <w:hideMark/>
          </w:tcPr>
          <w:p w14:paraId="062AC7B5"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hideMark/>
          </w:tcPr>
          <w:p w14:paraId="323C0F8B"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hideMark/>
          </w:tcPr>
          <w:p w14:paraId="452D2874"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r>
      <w:tr w:rsidR="00E53785" w14:paraId="2D4DD58B" w14:textId="77777777" w:rsidTr="0090795A">
        <w:tc>
          <w:tcPr>
            <w:tcW w:w="10200" w:type="dxa"/>
            <w:gridSpan w:val="4"/>
            <w:tcBorders>
              <w:top w:val="nil"/>
              <w:left w:val="nil"/>
              <w:bottom w:val="nil"/>
              <w:right w:val="nil"/>
            </w:tcBorders>
            <w:shd w:val="clear" w:color="000000" w:fill="FFFFFF"/>
            <w:hideMark/>
          </w:tcPr>
          <w:p w14:paraId="712B8302"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●生物は、色、形、大きさなど、姿に違いがあること。</w:t>
            </w:r>
          </w:p>
        </w:tc>
      </w:tr>
      <w:tr w:rsidR="00E53785" w14:paraId="6908AD9A" w14:textId="77777777" w:rsidTr="0090795A">
        <w:tc>
          <w:tcPr>
            <w:tcW w:w="10200" w:type="dxa"/>
            <w:gridSpan w:val="4"/>
            <w:tcBorders>
              <w:top w:val="nil"/>
              <w:left w:val="nil"/>
              <w:bottom w:val="nil"/>
              <w:right w:val="nil"/>
            </w:tcBorders>
            <w:shd w:val="clear" w:color="000000" w:fill="FFFFFF"/>
            <w:hideMark/>
          </w:tcPr>
          <w:p w14:paraId="1E060C0A"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●身の回りの生物の様子について追究する中で、差異点や共通点を基に、生物の姿についての問題を見いだし、表現すること。</w:t>
            </w:r>
          </w:p>
        </w:tc>
      </w:tr>
      <w:tr w:rsidR="00E53785" w14:paraId="5EFD60D9" w14:textId="77777777" w:rsidTr="00E53785">
        <w:trPr>
          <w:trHeight w:val="100"/>
        </w:trPr>
        <w:tc>
          <w:tcPr>
            <w:tcW w:w="1780" w:type="dxa"/>
            <w:tcBorders>
              <w:top w:val="nil"/>
              <w:left w:val="nil"/>
              <w:bottom w:val="nil"/>
              <w:right w:val="nil"/>
            </w:tcBorders>
            <w:shd w:val="clear" w:color="000000" w:fill="FFFFFF"/>
            <w:hideMark/>
          </w:tcPr>
          <w:p w14:paraId="0CF8E236"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top w:val="nil"/>
              <w:left w:val="nil"/>
              <w:bottom w:val="nil"/>
              <w:right w:val="nil"/>
            </w:tcBorders>
            <w:shd w:val="clear" w:color="000000" w:fill="FFFFFF"/>
            <w:hideMark/>
          </w:tcPr>
          <w:p w14:paraId="430AEF5C"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158D69AD"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D1BCFBC"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66E3CA0F" w14:textId="77777777" w:rsidTr="00A72B67">
        <w:trPr>
          <w:trHeight w:val="36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97940EB"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7BBC5A46"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03E026A5"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49373B1E"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観点別評価規準例</w:t>
            </w:r>
          </w:p>
        </w:tc>
      </w:tr>
      <w:tr w:rsidR="00E53785" w14:paraId="68C2C513" w14:textId="77777777" w:rsidTr="0090795A">
        <w:trPr>
          <w:trHeight w:val="1295"/>
        </w:trPr>
        <w:tc>
          <w:tcPr>
            <w:tcW w:w="1780" w:type="dxa"/>
            <w:tcBorders>
              <w:top w:val="single" w:sz="4" w:space="0" w:color="auto"/>
              <w:left w:val="single" w:sz="4" w:space="0" w:color="auto"/>
              <w:bottom w:val="nil"/>
              <w:right w:val="nil"/>
            </w:tcBorders>
            <w:shd w:val="clear" w:color="000000" w:fill="FFFFFF"/>
            <w:hideMark/>
          </w:tcPr>
          <w:p w14:paraId="4BCB8B53"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生きもののすがた</w:t>
            </w:r>
          </w:p>
        </w:tc>
        <w:tc>
          <w:tcPr>
            <w:tcW w:w="660" w:type="dxa"/>
            <w:tcBorders>
              <w:top w:val="nil"/>
              <w:left w:val="single" w:sz="4" w:space="0" w:color="auto"/>
              <w:bottom w:val="nil"/>
              <w:right w:val="nil"/>
            </w:tcBorders>
            <w:shd w:val="clear" w:color="000000" w:fill="D9D9D9"/>
            <w:noWrap/>
            <w:hideMark/>
          </w:tcPr>
          <w:p w14:paraId="5AACBBE1"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w:t>
            </w:r>
          </w:p>
        </w:tc>
        <w:tc>
          <w:tcPr>
            <w:tcW w:w="3880" w:type="dxa"/>
            <w:tcBorders>
              <w:top w:val="single" w:sz="4" w:space="0" w:color="auto"/>
              <w:left w:val="single" w:sz="4" w:space="0" w:color="auto"/>
              <w:right w:val="single" w:sz="4" w:space="0" w:color="auto"/>
            </w:tcBorders>
            <w:shd w:val="clear" w:color="000000" w:fill="FFFFFF"/>
            <w:hideMark/>
          </w:tcPr>
          <w:p w14:paraId="2FB08094"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○校庭で生き物を探したり、教科書の絵を見たりして、生き物の姿について気付いたことを話し合う。</w:t>
            </w:r>
            <w:r>
              <w:rPr>
                <w:rFonts w:ascii="游ゴシック" w:eastAsia="游ゴシック" w:hAnsi="游ゴシック" w:hint="eastAsia"/>
                <w:color w:val="000000"/>
                <w:sz w:val="22"/>
                <w:szCs w:val="22"/>
              </w:rPr>
              <w:br/>
              <w:t xml:space="preserve">　★ 問題を見つけよう</w:t>
            </w:r>
          </w:p>
        </w:tc>
        <w:tc>
          <w:tcPr>
            <w:tcW w:w="3880" w:type="dxa"/>
            <w:tcBorders>
              <w:top w:val="nil"/>
              <w:left w:val="nil"/>
              <w:bottom w:val="dotted" w:sz="4" w:space="0" w:color="auto"/>
              <w:right w:val="single" w:sz="4" w:space="0" w:color="auto"/>
            </w:tcBorders>
            <w:shd w:val="clear" w:color="000000" w:fill="FFFFFF"/>
            <w:hideMark/>
          </w:tcPr>
          <w:p w14:paraId="21417F71"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【態度】</w:t>
            </w:r>
            <w:r>
              <w:rPr>
                <w:rFonts w:ascii="游ゴシック" w:eastAsia="游ゴシック" w:hAnsi="游ゴシック" w:hint="eastAsia"/>
                <w:color w:val="000000"/>
                <w:sz w:val="22"/>
                <w:szCs w:val="22"/>
              </w:rPr>
              <w:br/>
              <w:t>生物の姿についての事物・現象に進んで関わり、他者と関わりながら問題解決しようとしている。</w:t>
            </w:r>
            <w:r>
              <w:rPr>
                <w:rFonts w:ascii="游ゴシック" w:eastAsia="游ゴシック" w:hAnsi="游ゴシック" w:hint="eastAsia"/>
                <w:color w:val="000000"/>
                <w:sz w:val="22"/>
                <w:szCs w:val="22"/>
              </w:rPr>
              <w:br/>
              <w:t>〈行動観察・発言分析・記述分析〉</w:t>
            </w:r>
          </w:p>
        </w:tc>
      </w:tr>
      <w:tr w:rsidR="00E53785" w14:paraId="3918658C" w14:textId="77777777" w:rsidTr="0090795A">
        <w:trPr>
          <w:trHeight w:val="1413"/>
        </w:trPr>
        <w:tc>
          <w:tcPr>
            <w:tcW w:w="1780" w:type="dxa"/>
            <w:tcBorders>
              <w:top w:val="nil"/>
              <w:left w:val="single" w:sz="4" w:space="0" w:color="auto"/>
              <w:bottom w:val="nil"/>
              <w:right w:val="nil"/>
            </w:tcBorders>
            <w:shd w:val="clear" w:color="000000" w:fill="FFFFFF"/>
            <w:hideMark/>
          </w:tcPr>
          <w:p w14:paraId="130F5E7E"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top w:val="nil"/>
              <w:left w:val="single" w:sz="4" w:space="0" w:color="auto"/>
              <w:bottom w:val="single" w:sz="4" w:space="0" w:color="auto"/>
              <w:right w:val="nil"/>
            </w:tcBorders>
            <w:shd w:val="clear" w:color="000000" w:fill="D9D9D9"/>
            <w:noWrap/>
            <w:hideMark/>
          </w:tcPr>
          <w:p w14:paraId="4FA8D386"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single" w:sz="4" w:space="0" w:color="auto"/>
              <w:bottom w:val="single" w:sz="4" w:space="0" w:color="000000"/>
              <w:right w:val="single" w:sz="4" w:space="0" w:color="auto"/>
            </w:tcBorders>
            <w:shd w:val="clear" w:color="000000" w:fill="FFFFFF"/>
            <w:vAlign w:val="center"/>
            <w:hideMark/>
          </w:tcPr>
          <w:p w14:paraId="1AC7AE06" w14:textId="77777777" w:rsidR="00E53785" w:rsidRDefault="00E53785" w:rsidP="004B2B1A">
            <w:pPr>
              <w:spacing w:line="320" w:lineRule="exact"/>
              <w:rPr>
                <w:rFonts w:ascii="游ゴシック" w:eastAsia="游ゴシック" w:hAnsi="游ゴシック"/>
                <w:color w:val="000000"/>
                <w:sz w:val="22"/>
                <w:szCs w:val="22"/>
              </w:rPr>
            </w:pPr>
          </w:p>
        </w:tc>
        <w:tc>
          <w:tcPr>
            <w:tcW w:w="3880" w:type="dxa"/>
            <w:tcBorders>
              <w:top w:val="nil"/>
              <w:left w:val="nil"/>
              <w:bottom w:val="single" w:sz="4" w:space="0" w:color="auto"/>
              <w:right w:val="single" w:sz="4" w:space="0" w:color="auto"/>
            </w:tcBorders>
            <w:shd w:val="clear" w:color="000000" w:fill="FFFFFF"/>
            <w:hideMark/>
          </w:tcPr>
          <w:p w14:paraId="796BD6B2"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【思・判・表】　</w:t>
            </w:r>
            <w:r>
              <w:rPr>
                <w:rFonts w:ascii="游ゴシック" w:eastAsia="游ゴシック" w:hAnsi="游ゴシック" w:hint="eastAsia"/>
                <w:color w:val="000000"/>
                <w:sz w:val="22"/>
                <w:szCs w:val="22"/>
              </w:rPr>
              <w:br/>
              <w:t>生物の姿について、差異点や共通点を基に、問題を見いだし、表現するなどして問題解決している。</w:t>
            </w:r>
            <w:r>
              <w:rPr>
                <w:rFonts w:ascii="游ゴシック" w:eastAsia="游ゴシック" w:hAnsi="游ゴシック" w:hint="eastAsia"/>
                <w:color w:val="000000"/>
                <w:sz w:val="22"/>
                <w:szCs w:val="22"/>
              </w:rPr>
              <w:br/>
              <w:t>〈発言分析・記述分析〉</w:t>
            </w:r>
          </w:p>
        </w:tc>
      </w:tr>
      <w:tr w:rsidR="00A72B67" w:rsidRPr="006B04F4" w14:paraId="708631F3" w14:textId="77777777" w:rsidTr="0090795A">
        <w:trPr>
          <w:trHeight w:val="1649"/>
        </w:trPr>
        <w:tc>
          <w:tcPr>
            <w:tcW w:w="1780" w:type="dxa"/>
            <w:tcBorders>
              <w:top w:val="nil"/>
              <w:left w:val="single" w:sz="4" w:space="0" w:color="auto"/>
              <w:bottom w:val="nil"/>
              <w:right w:val="single" w:sz="4" w:space="0" w:color="auto"/>
            </w:tcBorders>
            <w:shd w:val="clear" w:color="000000" w:fill="FFFFFF"/>
            <w:noWrap/>
            <w:hideMark/>
          </w:tcPr>
          <w:p w14:paraId="77FC8180" w14:textId="77777777" w:rsidR="00A72B67" w:rsidRDefault="00A72B67"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top w:val="single" w:sz="4" w:space="0" w:color="auto"/>
              <w:left w:val="single" w:sz="4" w:space="0" w:color="auto"/>
              <w:right w:val="single" w:sz="4" w:space="0" w:color="auto"/>
            </w:tcBorders>
            <w:shd w:val="clear" w:color="000000" w:fill="D9D9D9"/>
            <w:hideMark/>
          </w:tcPr>
          <w:p w14:paraId="2D00FCF1" w14:textId="77777777" w:rsidR="00A72B67" w:rsidRDefault="00A72B67"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w:t>
            </w:r>
            <w:r>
              <w:rPr>
                <w:rFonts w:ascii="游ゴシック" w:eastAsia="游ゴシック" w:hAnsi="游ゴシック" w:hint="eastAsia"/>
                <w:color w:val="000000"/>
                <w:sz w:val="22"/>
                <w:szCs w:val="22"/>
              </w:rPr>
              <w:br/>
              <w:t>3</w:t>
            </w:r>
          </w:p>
        </w:tc>
        <w:tc>
          <w:tcPr>
            <w:tcW w:w="3880" w:type="dxa"/>
            <w:tcBorders>
              <w:top w:val="single" w:sz="4" w:space="0" w:color="000000"/>
              <w:left w:val="single" w:sz="4" w:space="0" w:color="auto"/>
              <w:right w:val="single" w:sz="4" w:space="0" w:color="auto"/>
            </w:tcBorders>
            <w:shd w:val="clear" w:color="000000" w:fill="FFFFFF"/>
            <w:hideMark/>
          </w:tcPr>
          <w:p w14:paraId="19F483B1" w14:textId="77777777" w:rsidR="00A72B67" w:rsidRDefault="00A72B67"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○虫眼鏡の使い方を知る。</w:t>
            </w:r>
            <w:r>
              <w:rPr>
                <w:rFonts w:ascii="游ゴシック" w:eastAsia="游ゴシック" w:hAnsi="游ゴシック" w:hint="eastAsia"/>
                <w:color w:val="000000"/>
                <w:sz w:val="22"/>
                <w:szCs w:val="22"/>
              </w:rPr>
              <w:br/>
              <w:t>○観察カードの書き方を知る。</w:t>
            </w:r>
            <w:r>
              <w:rPr>
                <w:rFonts w:ascii="游ゴシック" w:eastAsia="游ゴシック" w:hAnsi="游ゴシック" w:hint="eastAsia"/>
                <w:color w:val="000000"/>
                <w:sz w:val="22"/>
                <w:szCs w:val="22"/>
              </w:rPr>
              <w:br/>
              <w:t>○生き物の色、形、大きさを他の生き物と比べながら調べる。</w:t>
            </w:r>
            <w:r>
              <w:rPr>
                <w:rFonts w:ascii="游ゴシック" w:eastAsia="游ゴシック" w:hAnsi="游ゴシック" w:hint="eastAsia"/>
                <w:color w:val="000000"/>
                <w:sz w:val="22"/>
                <w:szCs w:val="22"/>
              </w:rPr>
              <w:br/>
              <w:t xml:space="preserve">　◆ かんさつ</w:t>
            </w:r>
          </w:p>
        </w:tc>
        <w:tc>
          <w:tcPr>
            <w:tcW w:w="3880" w:type="dxa"/>
            <w:tcBorders>
              <w:top w:val="single" w:sz="4" w:space="0" w:color="auto"/>
              <w:left w:val="nil"/>
              <w:bottom w:val="dotted" w:sz="4" w:space="0" w:color="auto"/>
              <w:right w:val="single" w:sz="4" w:space="0" w:color="auto"/>
            </w:tcBorders>
            <w:shd w:val="clear" w:color="000000" w:fill="FFFFFF"/>
            <w:hideMark/>
          </w:tcPr>
          <w:p w14:paraId="546CE47B" w14:textId="77777777" w:rsidR="00A72B67" w:rsidRDefault="00A72B67"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【知・技】</w:t>
            </w:r>
            <w:r>
              <w:rPr>
                <w:rFonts w:ascii="游ゴシック" w:eastAsia="游ゴシック" w:hAnsi="游ゴシック" w:hint="eastAsia"/>
                <w:color w:val="000000"/>
                <w:sz w:val="22"/>
                <w:szCs w:val="22"/>
              </w:rPr>
              <w:br/>
              <w:t>生物の姿について、器具や機器などを正しく扱いながら調べ、それらの過程や得られた結果を分かりやすく記録している。</w:t>
            </w:r>
            <w:r>
              <w:rPr>
                <w:rFonts w:ascii="游ゴシック" w:eastAsia="游ゴシック" w:hAnsi="游ゴシック" w:hint="eastAsia"/>
                <w:color w:val="000000"/>
                <w:sz w:val="22"/>
                <w:szCs w:val="22"/>
              </w:rPr>
              <w:br/>
              <w:t>〈行動観察・記録分析〉</w:t>
            </w:r>
          </w:p>
        </w:tc>
      </w:tr>
      <w:tr w:rsidR="00A72B67" w14:paraId="51C9844D" w14:textId="77777777" w:rsidTr="00A72B67">
        <w:trPr>
          <w:trHeight w:val="1900"/>
        </w:trPr>
        <w:tc>
          <w:tcPr>
            <w:tcW w:w="1780" w:type="dxa"/>
            <w:tcBorders>
              <w:top w:val="nil"/>
              <w:left w:val="single" w:sz="4" w:space="0" w:color="auto"/>
              <w:bottom w:val="nil"/>
              <w:right w:val="single" w:sz="4" w:space="0" w:color="auto"/>
            </w:tcBorders>
            <w:shd w:val="clear" w:color="000000" w:fill="FFFFFF"/>
            <w:noWrap/>
            <w:hideMark/>
          </w:tcPr>
          <w:p w14:paraId="67372D5D" w14:textId="77777777" w:rsidR="00A72B67" w:rsidRDefault="00A72B67"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left w:val="single" w:sz="4" w:space="0" w:color="auto"/>
              <w:right w:val="single" w:sz="4" w:space="0" w:color="auto"/>
            </w:tcBorders>
            <w:shd w:val="clear" w:color="000000" w:fill="D9D9D9"/>
            <w:vAlign w:val="center"/>
            <w:hideMark/>
          </w:tcPr>
          <w:p w14:paraId="4AD42CD0" w14:textId="77777777" w:rsidR="00A72B67" w:rsidRDefault="00A72B67" w:rsidP="004B2B1A">
            <w:pPr>
              <w:spacing w:line="320" w:lineRule="exact"/>
              <w:rPr>
                <w:rFonts w:ascii="游ゴシック" w:eastAsia="游ゴシック" w:hAnsi="游ゴシック"/>
                <w:color w:val="000000"/>
                <w:sz w:val="22"/>
                <w:szCs w:val="22"/>
              </w:rPr>
            </w:pPr>
          </w:p>
        </w:tc>
        <w:tc>
          <w:tcPr>
            <w:tcW w:w="3880" w:type="dxa"/>
            <w:tcBorders>
              <w:left w:val="single" w:sz="4" w:space="0" w:color="auto"/>
              <w:right w:val="single" w:sz="4" w:space="0" w:color="auto"/>
            </w:tcBorders>
            <w:shd w:val="clear" w:color="000000" w:fill="FFFFFF"/>
            <w:vAlign w:val="center"/>
            <w:hideMark/>
          </w:tcPr>
          <w:p w14:paraId="48C81435" w14:textId="77777777" w:rsidR="00A72B67" w:rsidRDefault="00A72B67" w:rsidP="004B2B1A">
            <w:pPr>
              <w:spacing w:line="320" w:lineRule="exact"/>
              <w:rPr>
                <w:rFonts w:ascii="游ゴシック" w:eastAsia="游ゴシック" w:hAnsi="游ゴシック"/>
                <w:color w:val="000000"/>
                <w:sz w:val="22"/>
                <w:szCs w:val="22"/>
              </w:rPr>
            </w:pPr>
          </w:p>
        </w:tc>
        <w:tc>
          <w:tcPr>
            <w:tcW w:w="3880" w:type="dxa"/>
            <w:tcBorders>
              <w:top w:val="dotted" w:sz="4" w:space="0" w:color="auto"/>
              <w:left w:val="nil"/>
              <w:bottom w:val="dotted" w:sz="4" w:space="0" w:color="auto"/>
              <w:right w:val="single" w:sz="4" w:space="0" w:color="auto"/>
            </w:tcBorders>
            <w:shd w:val="clear" w:color="000000" w:fill="FFFFFF"/>
            <w:hideMark/>
          </w:tcPr>
          <w:p w14:paraId="5D21358D" w14:textId="77777777" w:rsidR="009728FE" w:rsidRDefault="00A72B67"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【思・判・表】</w:t>
            </w:r>
            <w:r>
              <w:rPr>
                <w:rFonts w:ascii="游ゴシック" w:eastAsia="游ゴシック" w:hAnsi="游ゴシック" w:hint="eastAsia"/>
                <w:color w:val="000000"/>
                <w:sz w:val="22"/>
                <w:szCs w:val="22"/>
              </w:rPr>
              <w:br/>
              <w:t>生物の姿について、観察、実験などを行い、得られた結果を基に考察し、表現するなどして問題解決している。</w:t>
            </w:r>
            <w:r>
              <w:rPr>
                <w:rFonts w:ascii="游ゴシック" w:eastAsia="游ゴシック" w:hAnsi="游ゴシック" w:hint="eastAsia"/>
                <w:color w:val="000000"/>
                <w:sz w:val="22"/>
                <w:szCs w:val="22"/>
              </w:rPr>
              <w:br/>
              <w:t>〈発言分析・記述分析〉</w:t>
            </w:r>
          </w:p>
          <w:p w14:paraId="3EBC1DA1" w14:textId="70DD3ED0" w:rsidR="009728FE" w:rsidRDefault="009728FE" w:rsidP="004B2B1A">
            <w:pPr>
              <w:spacing w:line="320" w:lineRule="exact"/>
              <w:rPr>
                <w:rFonts w:ascii="游ゴシック" w:eastAsia="游ゴシック" w:hAnsi="游ゴシック"/>
                <w:color w:val="000000"/>
                <w:sz w:val="22"/>
                <w:szCs w:val="22"/>
              </w:rPr>
            </w:pPr>
          </w:p>
        </w:tc>
      </w:tr>
      <w:tr w:rsidR="00A72B67" w:rsidRPr="0090795A" w14:paraId="55A59F8E" w14:textId="77777777" w:rsidTr="00EF7E30">
        <w:tc>
          <w:tcPr>
            <w:tcW w:w="1780" w:type="dxa"/>
            <w:tcBorders>
              <w:top w:val="nil"/>
              <w:left w:val="single" w:sz="4" w:space="0" w:color="auto"/>
              <w:bottom w:val="nil"/>
              <w:right w:val="single" w:sz="4" w:space="0" w:color="auto"/>
            </w:tcBorders>
            <w:shd w:val="clear" w:color="000000" w:fill="FFFFFF"/>
            <w:noWrap/>
            <w:hideMark/>
          </w:tcPr>
          <w:p w14:paraId="3AE55D82" w14:textId="77777777" w:rsidR="00A72B67" w:rsidRDefault="00A72B67"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left w:val="single" w:sz="4" w:space="0" w:color="auto"/>
              <w:bottom w:val="single" w:sz="4" w:space="0" w:color="auto"/>
              <w:right w:val="single" w:sz="4" w:space="0" w:color="auto"/>
            </w:tcBorders>
            <w:shd w:val="clear" w:color="000000" w:fill="D9D9D9"/>
            <w:vAlign w:val="center"/>
            <w:hideMark/>
          </w:tcPr>
          <w:p w14:paraId="0C410E69" w14:textId="77777777" w:rsidR="00A72B67" w:rsidRDefault="00A72B67" w:rsidP="004B2B1A">
            <w:pPr>
              <w:spacing w:line="320" w:lineRule="exact"/>
              <w:rPr>
                <w:rFonts w:ascii="游ゴシック" w:eastAsia="游ゴシック" w:hAnsi="游ゴシック"/>
                <w:color w:val="000000"/>
                <w:sz w:val="22"/>
                <w:szCs w:val="22"/>
              </w:rPr>
            </w:pPr>
          </w:p>
        </w:tc>
        <w:tc>
          <w:tcPr>
            <w:tcW w:w="3880" w:type="dxa"/>
            <w:tcBorders>
              <w:left w:val="single" w:sz="4" w:space="0" w:color="auto"/>
              <w:bottom w:val="single" w:sz="4" w:space="0" w:color="auto"/>
              <w:right w:val="single" w:sz="4" w:space="0" w:color="auto"/>
            </w:tcBorders>
            <w:shd w:val="clear" w:color="000000" w:fill="FFFFFF"/>
            <w:vAlign w:val="center"/>
            <w:hideMark/>
          </w:tcPr>
          <w:p w14:paraId="36D27EE1" w14:textId="77777777" w:rsidR="00A72B67" w:rsidRDefault="00A72B67" w:rsidP="004B2B1A">
            <w:pPr>
              <w:spacing w:line="320" w:lineRule="exact"/>
              <w:rPr>
                <w:rFonts w:ascii="游ゴシック" w:eastAsia="游ゴシック" w:hAnsi="游ゴシック"/>
                <w:color w:val="000000"/>
                <w:sz w:val="22"/>
                <w:szCs w:val="22"/>
              </w:rPr>
            </w:pPr>
          </w:p>
        </w:tc>
        <w:tc>
          <w:tcPr>
            <w:tcW w:w="3880" w:type="dxa"/>
            <w:tcBorders>
              <w:top w:val="dotted" w:sz="4" w:space="0" w:color="auto"/>
              <w:left w:val="nil"/>
              <w:bottom w:val="single" w:sz="4" w:space="0" w:color="auto"/>
              <w:right w:val="single" w:sz="4" w:space="0" w:color="auto"/>
            </w:tcBorders>
            <w:shd w:val="clear" w:color="000000" w:fill="FFFFFF"/>
            <w:hideMark/>
          </w:tcPr>
          <w:p w14:paraId="445A4213" w14:textId="77777777" w:rsidR="00A72B67" w:rsidRDefault="00A72B67"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【知・技】</w:t>
            </w:r>
            <w:r>
              <w:rPr>
                <w:rFonts w:ascii="游ゴシック" w:eastAsia="游ゴシック" w:hAnsi="游ゴシック" w:hint="eastAsia"/>
                <w:color w:val="000000"/>
                <w:sz w:val="22"/>
                <w:szCs w:val="22"/>
              </w:rPr>
              <w:br/>
              <w:t>生物は、色、形、大きさなど、姿に違いがあることを理解している。</w:t>
            </w:r>
            <w:r>
              <w:rPr>
                <w:rFonts w:ascii="游ゴシック" w:eastAsia="游ゴシック" w:hAnsi="游ゴシック" w:hint="eastAsia"/>
                <w:color w:val="000000"/>
                <w:sz w:val="22"/>
                <w:szCs w:val="22"/>
              </w:rPr>
              <w:br/>
              <w:t>〈発言分析・記述分析〉</w:t>
            </w:r>
          </w:p>
        </w:tc>
      </w:tr>
      <w:tr w:rsidR="00E53785" w14:paraId="336E6972" w14:textId="77777777" w:rsidTr="00EF7E30">
        <w:trPr>
          <w:cantSplit/>
          <w:trHeight w:val="1254"/>
        </w:trPr>
        <w:tc>
          <w:tcPr>
            <w:tcW w:w="1780" w:type="dxa"/>
            <w:tcBorders>
              <w:top w:val="nil"/>
              <w:left w:val="single" w:sz="4" w:space="0" w:color="auto"/>
              <w:bottom w:val="single" w:sz="4" w:space="0" w:color="auto"/>
              <w:right w:val="single" w:sz="4" w:space="0" w:color="auto"/>
            </w:tcBorders>
            <w:shd w:val="clear" w:color="000000" w:fill="FFFFFF"/>
            <w:noWrap/>
            <w:hideMark/>
          </w:tcPr>
          <w:p w14:paraId="4DE6DD75"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lastRenderedPageBreak/>
              <w:t xml:space="preserve">　</w:t>
            </w:r>
          </w:p>
        </w:tc>
        <w:tc>
          <w:tcPr>
            <w:tcW w:w="660" w:type="dxa"/>
            <w:tcBorders>
              <w:top w:val="single" w:sz="4" w:space="0" w:color="auto"/>
              <w:left w:val="nil"/>
              <w:bottom w:val="single" w:sz="4" w:space="0" w:color="auto"/>
              <w:right w:val="single" w:sz="4" w:space="0" w:color="auto"/>
            </w:tcBorders>
            <w:shd w:val="clear" w:color="000000" w:fill="D9D9D9"/>
            <w:noWrap/>
            <w:hideMark/>
          </w:tcPr>
          <w:p w14:paraId="2CCAA74C"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4</w:t>
            </w:r>
          </w:p>
        </w:tc>
        <w:tc>
          <w:tcPr>
            <w:tcW w:w="3880" w:type="dxa"/>
            <w:tcBorders>
              <w:top w:val="single" w:sz="4" w:space="0" w:color="auto"/>
              <w:left w:val="nil"/>
              <w:bottom w:val="single" w:sz="4" w:space="0" w:color="auto"/>
              <w:right w:val="single" w:sz="4" w:space="0" w:color="auto"/>
            </w:tcBorders>
            <w:shd w:val="clear" w:color="000000" w:fill="FFFFFF"/>
            <w:hideMark/>
          </w:tcPr>
          <w:p w14:paraId="7580E79F"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◎「たしかめよう」、「学んだことを生かそう」、「ふり返ろう」を行う。</w:t>
            </w:r>
          </w:p>
        </w:tc>
        <w:tc>
          <w:tcPr>
            <w:tcW w:w="3880" w:type="dxa"/>
            <w:tcBorders>
              <w:top w:val="single" w:sz="4" w:space="0" w:color="auto"/>
              <w:left w:val="nil"/>
              <w:bottom w:val="single" w:sz="4" w:space="0" w:color="auto"/>
              <w:right w:val="single" w:sz="4" w:space="0" w:color="auto"/>
            </w:tcBorders>
            <w:shd w:val="clear" w:color="000000" w:fill="FFFFFF"/>
            <w:hideMark/>
          </w:tcPr>
          <w:p w14:paraId="6D42B6DF"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【態度】</w:t>
            </w:r>
            <w:r>
              <w:rPr>
                <w:rFonts w:ascii="游ゴシック" w:eastAsia="游ゴシック" w:hAnsi="游ゴシック" w:hint="eastAsia"/>
                <w:color w:val="000000"/>
                <w:sz w:val="22"/>
                <w:szCs w:val="22"/>
              </w:rPr>
              <w:br/>
              <w:t>生物の姿について学んだことを学習や生活に生かそうとしている。</w:t>
            </w:r>
            <w:r>
              <w:rPr>
                <w:rFonts w:ascii="游ゴシック" w:eastAsia="游ゴシック" w:hAnsi="游ゴシック" w:hint="eastAsia"/>
                <w:color w:val="000000"/>
                <w:sz w:val="22"/>
                <w:szCs w:val="22"/>
              </w:rPr>
              <w:br/>
              <w:t>〈行動観察・発言分析・記述分析〉</w:t>
            </w:r>
          </w:p>
        </w:tc>
      </w:tr>
      <w:tr w:rsidR="00E53785" w14:paraId="7F1967F5" w14:textId="77777777" w:rsidTr="00E53785">
        <w:trPr>
          <w:trHeight w:val="100"/>
        </w:trPr>
        <w:tc>
          <w:tcPr>
            <w:tcW w:w="1780" w:type="dxa"/>
            <w:tcBorders>
              <w:top w:val="nil"/>
              <w:left w:val="nil"/>
              <w:bottom w:val="nil"/>
              <w:right w:val="nil"/>
            </w:tcBorders>
            <w:shd w:val="clear" w:color="000000" w:fill="FFFFFF"/>
            <w:noWrap/>
            <w:hideMark/>
          </w:tcPr>
          <w:p w14:paraId="2DD00B90"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2158624A"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56BF7597"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0A0F115A"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6849C9AB" w14:textId="77777777" w:rsidTr="00E53785">
        <w:trPr>
          <w:trHeight w:val="400"/>
        </w:trPr>
        <w:tc>
          <w:tcPr>
            <w:tcW w:w="1780" w:type="dxa"/>
            <w:tcBorders>
              <w:top w:val="nil"/>
              <w:left w:val="nil"/>
              <w:bottom w:val="nil"/>
              <w:right w:val="nil"/>
            </w:tcBorders>
            <w:shd w:val="clear" w:color="000000" w:fill="FFFFFF"/>
            <w:noWrap/>
            <w:hideMark/>
          </w:tcPr>
          <w:p w14:paraId="0CB62009"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【準備物】</w:t>
            </w:r>
          </w:p>
        </w:tc>
        <w:tc>
          <w:tcPr>
            <w:tcW w:w="660" w:type="dxa"/>
            <w:tcBorders>
              <w:top w:val="nil"/>
              <w:left w:val="nil"/>
              <w:bottom w:val="nil"/>
              <w:right w:val="nil"/>
            </w:tcBorders>
            <w:shd w:val="clear" w:color="000000" w:fill="FFFFFF"/>
            <w:noWrap/>
            <w:hideMark/>
          </w:tcPr>
          <w:p w14:paraId="41F7C0D4"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58AD4A66"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0B0C0C8A"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066330C2" w14:textId="77777777" w:rsidTr="0090795A">
        <w:trPr>
          <w:trHeight w:val="527"/>
        </w:trPr>
        <w:tc>
          <w:tcPr>
            <w:tcW w:w="10200" w:type="dxa"/>
            <w:gridSpan w:val="4"/>
            <w:tcBorders>
              <w:top w:val="nil"/>
              <w:left w:val="nil"/>
              <w:bottom w:val="nil"/>
              <w:right w:val="nil"/>
            </w:tcBorders>
            <w:shd w:val="clear" w:color="000000" w:fill="FFFFFF"/>
            <w:vAlign w:val="center"/>
            <w:hideMark/>
          </w:tcPr>
          <w:p w14:paraId="71CAA685"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虫眼鏡、ものさし、観察カード、クリップ付きボード、色鉛筆、植物図鑑、動物図鑑（昆虫、水の生き物など）、［タブレット］</w:t>
            </w:r>
          </w:p>
        </w:tc>
      </w:tr>
    </w:tbl>
    <w:p w14:paraId="611D8271" w14:textId="359D4E90" w:rsidR="00E53785" w:rsidRDefault="00E53785" w:rsidP="004B2B1A">
      <w:pPr>
        <w:spacing w:line="320" w:lineRule="exact"/>
        <w:rPr>
          <w:rFonts w:ascii="游ゴシック" w:eastAsia="游ゴシック" w:hAnsi="游ゴシック"/>
        </w:rPr>
      </w:pPr>
    </w:p>
    <w:p w14:paraId="6EDBAECB" w14:textId="77777777" w:rsidR="00E53785" w:rsidRDefault="00E53785" w:rsidP="004B2B1A">
      <w:pPr>
        <w:spacing w:line="320" w:lineRule="exact"/>
        <w:rPr>
          <w:rFonts w:ascii="游ゴシック" w:eastAsia="游ゴシック" w:hAnsi="游ゴシック"/>
        </w:rPr>
      </w:pPr>
      <w:r>
        <w:rPr>
          <w:rFonts w:ascii="游ゴシック" w:eastAsia="游ゴシック" w:hAnsi="游ゴシック"/>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E53785" w14:paraId="2DFDAD85" w14:textId="77777777" w:rsidTr="00E53785">
        <w:trPr>
          <w:trHeight w:val="400"/>
        </w:trPr>
        <w:tc>
          <w:tcPr>
            <w:tcW w:w="10200" w:type="dxa"/>
            <w:gridSpan w:val="4"/>
            <w:tcBorders>
              <w:top w:val="nil"/>
              <w:left w:val="nil"/>
              <w:bottom w:val="nil"/>
              <w:right w:val="nil"/>
            </w:tcBorders>
            <w:shd w:val="clear" w:color="000000" w:fill="808080"/>
            <w:vAlign w:val="center"/>
            <w:hideMark/>
          </w:tcPr>
          <w:p w14:paraId="22082845" w14:textId="77777777" w:rsidR="00E53785" w:rsidRDefault="00E53785" w:rsidP="004B2B1A">
            <w:pPr>
              <w:spacing w:line="320" w:lineRule="exact"/>
              <w:rPr>
                <w:rFonts w:ascii="游ゴシック" w:eastAsia="游ゴシック" w:hAnsi="游ゴシック"/>
                <w:b/>
                <w:bCs/>
                <w:color w:val="FFFFFF"/>
                <w:sz w:val="22"/>
                <w:szCs w:val="22"/>
              </w:rPr>
            </w:pPr>
            <w:r>
              <w:rPr>
                <w:rFonts w:ascii="游ゴシック" w:eastAsia="游ゴシック" w:hAnsi="游ゴシック" w:hint="eastAsia"/>
                <w:b/>
                <w:bCs/>
                <w:color w:val="FFFFFF"/>
                <w:sz w:val="22"/>
                <w:szCs w:val="22"/>
              </w:rPr>
              <w:lastRenderedPageBreak/>
              <w:t>２ 植物の育ち方①たねまき　（指導時期４～５月・6時間）</w:t>
            </w:r>
          </w:p>
        </w:tc>
      </w:tr>
      <w:tr w:rsidR="00E53785" w14:paraId="46D723A6" w14:textId="77777777" w:rsidTr="0090795A">
        <w:tc>
          <w:tcPr>
            <w:tcW w:w="10200" w:type="dxa"/>
            <w:gridSpan w:val="4"/>
            <w:tcBorders>
              <w:top w:val="nil"/>
              <w:left w:val="nil"/>
              <w:bottom w:val="nil"/>
              <w:right w:val="nil"/>
            </w:tcBorders>
            <w:shd w:val="clear" w:color="000000" w:fill="FFFFFF"/>
            <w:vAlign w:val="center"/>
            <w:hideMark/>
          </w:tcPr>
          <w:p w14:paraId="77F6819C"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★：その学年で特に育成を目指すべき問題解決の力を意識した内容です。</w:t>
            </w:r>
            <w:r>
              <w:rPr>
                <w:rFonts w:ascii="游ゴシック" w:eastAsia="游ゴシック" w:hAnsi="游ゴシック" w:hint="eastAsia"/>
                <w:sz w:val="22"/>
                <w:szCs w:val="22"/>
              </w:rPr>
              <w:br/>
              <w:t>◆：その時間で学習する活動内容です。</w:t>
            </w:r>
          </w:p>
        </w:tc>
      </w:tr>
      <w:tr w:rsidR="006B2BCD" w14:paraId="09563E47" w14:textId="77777777" w:rsidTr="0090795A">
        <w:tc>
          <w:tcPr>
            <w:tcW w:w="1780" w:type="dxa"/>
            <w:tcBorders>
              <w:top w:val="nil"/>
              <w:left w:val="nil"/>
              <w:bottom w:val="nil"/>
              <w:right w:val="nil"/>
            </w:tcBorders>
            <w:shd w:val="clear" w:color="000000" w:fill="FFFFFF"/>
            <w:noWrap/>
          </w:tcPr>
          <w:p w14:paraId="08234C1B" w14:textId="77777777" w:rsidR="006B2BCD" w:rsidRDefault="006B2BCD" w:rsidP="004B2B1A">
            <w:pPr>
              <w:spacing w:line="320" w:lineRule="exact"/>
              <w:rPr>
                <w:rFonts w:ascii="游ゴシック" w:eastAsia="游ゴシック" w:hAnsi="游ゴシック"/>
                <w:color w:val="000000"/>
                <w:sz w:val="22"/>
                <w:szCs w:val="22"/>
              </w:rPr>
            </w:pPr>
          </w:p>
        </w:tc>
        <w:tc>
          <w:tcPr>
            <w:tcW w:w="660" w:type="dxa"/>
            <w:tcBorders>
              <w:top w:val="nil"/>
              <w:left w:val="nil"/>
              <w:bottom w:val="nil"/>
              <w:right w:val="nil"/>
            </w:tcBorders>
            <w:shd w:val="clear" w:color="000000" w:fill="FFFFFF"/>
            <w:noWrap/>
          </w:tcPr>
          <w:p w14:paraId="4D2B6207" w14:textId="77777777" w:rsidR="006B2BCD" w:rsidRDefault="006B2BCD" w:rsidP="004B2B1A">
            <w:pPr>
              <w:spacing w:line="320" w:lineRule="exact"/>
              <w:jc w:val="center"/>
              <w:rPr>
                <w:rFonts w:ascii="游ゴシック" w:eastAsia="游ゴシック" w:hAnsi="游ゴシック"/>
                <w:color w:val="000000"/>
                <w:sz w:val="22"/>
                <w:szCs w:val="22"/>
              </w:rPr>
            </w:pPr>
          </w:p>
        </w:tc>
        <w:tc>
          <w:tcPr>
            <w:tcW w:w="3880" w:type="dxa"/>
            <w:tcBorders>
              <w:top w:val="nil"/>
              <w:left w:val="nil"/>
              <w:bottom w:val="nil"/>
              <w:right w:val="nil"/>
            </w:tcBorders>
            <w:shd w:val="clear" w:color="000000" w:fill="FFFFFF"/>
            <w:noWrap/>
            <w:vAlign w:val="center"/>
          </w:tcPr>
          <w:p w14:paraId="145C858E" w14:textId="77777777" w:rsidR="006B2BCD" w:rsidRDefault="006B2BCD" w:rsidP="004B2B1A">
            <w:pPr>
              <w:spacing w:line="320" w:lineRule="exact"/>
              <w:rPr>
                <w:rFonts w:ascii="游ゴシック" w:eastAsia="游ゴシック" w:hAnsi="游ゴシック"/>
                <w:color w:val="000000"/>
                <w:sz w:val="22"/>
                <w:szCs w:val="22"/>
              </w:rPr>
            </w:pPr>
          </w:p>
        </w:tc>
        <w:tc>
          <w:tcPr>
            <w:tcW w:w="3880" w:type="dxa"/>
            <w:tcBorders>
              <w:top w:val="nil"/>
              <w:left w:val="nil"/>
              <w:bottom w:val="nil"/>
              <w:right w:val="nil"/>
            </w:tcBorders>
            <w:shd w:val="clear" w:color="000000" w:fill="FFFFFF"/>
            <w:noWrap/>
            <w:vAlign w:val="center"/>
          </w:tcPr>
          <w:p w14:paraId="3C7C585A" w14:textId="77777777" w:rsidR="006B2BCD" w:rsidRDefault="006B2BCD" w:rsidP="004B2B1A">
            <w:pPr>
              <w:spacing w:line="320" w:lineRule="exact"/>
              <w:rPr>
                <w:rFonts w:ascii="游ゴシック" w:eastAsia="游ゴシック" w:hAnsi="游ゴシック"/>
                <w:color w:val="000000"/>
                <w:sz w:val="22"/>
                <w:szCs w:val="22"/>
              </w:rPr>
            </w:pPr>
          </w:p>
        </w:tc>
      </w:tr>
      <w:tr w:rsidR="00E53785" w14:paraId="7D221B7E" w14:textId="77777777" w:rsidTr="0090795A">
        <w:tc>
          <w:tcPr>
            <w:tcW w:w="1780" w:type="dxa"/>
            <w:tcBorders>
              <w:top w:val="nil"/>
              <w:left w:val="nil"/>
              <w:bottom w:val="nil"/>
              <w:right w:val="nil"/>
            </w:tcBorders>
            <w:shd w:val="clear" w:color="000000" w:fill="FFFFFF"/>
            <w:noWrap/>
            <w:hideMark/>
          </w:tcPr>
          <w:p w14:paraId="467F7963"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単元の目標</w:t>
            </w:r>
          </w:p>
        </w:tc>
        <w:tc>
          <w:tcPr>
            <w:tcW w:w="660" w:type="dxa"/>
            <w:tcBorders>
              <w:top w:val="nil"/>
              <w:left w:val="nil"/>
              <w:bottom w:val="nil"/>
              <w:right w:val="nil"/>
            </w:tcBorders>
            <w:shd w:val="clear" w:color="000000" w:fill="FFFFFF"/>
            <w:noWrap/>
            <w:hideMark/>
          </w:tcPr>
          <w:p w14:paraId="23609BE4"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4C4933E6"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2F58CFA1"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4156B5D9" w14:textId="77777777" w:rsidTr="0090795A">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vAlign w:val="center"/>
            <w:hideMark/>
          </w:tcPr>
          <w:p w14:paraId="20859FF8" w14:textId="23EFB053"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植物の成長の過程や体のつくりに着目して、複数の種類の植物を比較しながら</w:t>
            </w:r>
            <w:r w:rsidR="00867EDE">
              <w:rPr>
                <w:rFonts w:ascii="游ゴシック" w:eastAsia="游ゴシック" w:hAnsi="游ゴシック" w:hint="eastAsia"/>
                <w:color w:val="000000"/>
                <w:sz w:val="22"/>
                <w:szCs w:val="22"/>
              </w:rPr>
              <w:t>、</w:t>
            </w:r>
            <w:r>
              <w:rPr>
                <w:rFonts w:ascii="游ゴシック" w:eastAsia="游ゴシック" w:hAnsi="游ゴシック" w:hint="eastAsia"/>
                <w:color w:val="000000"/>
                <w:sz w:val="22"/>
                <w:szCs w:val="22"/>
              </w:rPr>
              <w:t>植物の成長のきまり</w:t>
            </w:r>
            <w:r w:rsidR="00867EDE">
              <w:rPr>
                <w:rFonts w:ascii="游ゴシック" w:eastAsia="游ゴシック" w:hAnsi="游ゴシック" w:hint="eastAsia"/>
                <w:color w:val="000000"/>
                <w:sz w:val="22"/>
                <w:szCs w:val="22"/>
              </w:rPr>
              <w:t>や体のつくり</w:t>
            </w:r>
            <w:r>
              <w:rPr>
                <w:rFonts w:ascii="游ゴシック" w:eastAsia="游ゴシック" w:hAnsi="游ゴシック" w:hint="eastAsia"/>
                <w:color w:val="000000"/>
                <w:sz w:val="22"/>
                <w:szCs w:val="22"/>
              </w:rPr>
              <w:t>を調べる活動を通して、それらについての理解を図り、観察、実験などに関する技能を身に付けるとともに、主に差異点や共通点を基に、問題を見いだす力や生物を愛護する態度、主体的に問題解決しようとする態度を養うことができるようにする。</w:t>
            </w:r>
          </w:p>
        </w:tc>
      </w:tr>
      <w:tr w:rsidR="00E53785" w14:paraId="7F280D98" w14:textId="77777777" w:rsidTr="006B2BCD">
        <w:trPr>
          <w:trHeight w:val="70"/>
        </w:trPr>
        <w:tc>
          <w:tcPr>
            <w:tcW w:w="1780" w:type="dxa"/>
            <w:tcBorders>
              <w:top w:val="nil"/>
              <w:left w:val="nil"/>
              <w:bottom w:val="nil"/>
              <w:right w:val="nil"/>
            </w:tcBorders>
            <w:shd w:val="clear" w:color="000000" w:fill="FFFFFF"/>
            <w:vAlign w:val="center"/>
            <w:hideMark/>
          </w:tcPr>
          <w:p w14:paraId="368B2DFC"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top w:val="nil"/>
              <w:left w:val="nil"/>
              <w:bottom w:val="nil"/>
              <w:right w:val="nil"/>
            </w:tcBorders>
            <w:shd w:val="clear" w:color="000000" w:fill="FFFFFF"/>
            <w:vAlign w:val="center"/>
            <w:hideMark/>
          </w:tcPr>
          <w:p w14:paraId="146FE275"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234F680A"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385710B0"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61FC3D9E" w14:textId="77777777" w:rsidTr="0090795A">
        <w:tc>
          <w:tcPr>
            <w:tcW w:w="10200" w:type="dxa"/>
            <w:gridSpan w:val="4"/>
            <w:tcBorders>
              <w:top w:val="nil"/>
              <w:left w:val="nil"/>
              <w:bottom w:val="nil"/>
              <w:right w:val="nil"/>
            </w:tcBorders>
            <w:shd w:val="clear" w:color="000000" w:fill="FFFFFF"/>
            <w:vAlign w:val="center"/>
            <w:hideMark/>
          </w:tcPr>
          <w:p w14:paraId="3E9E825F" w14:textId="53C1489F"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●植物の育ち方には一定の順序があること。また、</w:t>
            </w:r>
            <w:r w:rsidR="00867EDE">
              <w:rPr>
                <w:rFonts w:ascii="游ゴシック" w:eastAsia="游ゴシック" w:hAnsi="游ゴシック" w:hint="eastAsia"/>
                <w:color w:val="000000"/>
                <w:sz w:val="22"/>
                <w:szCs w:val="22"/>
              </w:rPr>
              <w:t>植物</w:t>
            </w:r>
            <w:r>
              <w:rPr>
                <w:rFonts w:ascii="游ゴシック" w:eastAsia="游ゴシック" w:hAnsi="游ゴシック" w:hint="eastAsia"/>
                <w:color w:val="000000"/>
                <w:sz w:val="22"/>
                <w:szCs w:val="22"/>
              </w:rPr>
              <w:t>の体は根、茎及び葉からできていること。</w:t>
            </w:r>
          </w:p>
        </w:tc>
      </w:tr>
      <w:tr w:rsidR="00E53785" w14:paraId="10A4ACE0" w14:textId="77777777" w:rsidTr="0090795A">
        <w:tc>
          <w:tcPr>
            <w:tcW w:w="10200" w:type="dxa"/>
            <w:gridSpan w:val="4"/>
            <w:tcBorders>
              <w:top w:val="nil"/>
              <w:left w:val="nil"/>
              <w:bottom w:val="nil"/>
              <w:right w:val="nil"/>
            </w:tcBorders>
            <w:shd w:val="clear" w:color="000000" w:fill="FFFFFF"/>
            <w:vAlign w:val="center"/>
            <w:hideMark/>
          </w:tcPr>
          <w:p w14:paraId="24D4BEB3" w14:textId="57EA325D"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●植物の育ち方について追究する中で、差異点や共通点を基に、植物の成長のきまり</w:t>
            </w:r>
            <w:r w:rsidR="00867EDE">
              <w:rPr>
                <w:rFonts w:ascii="游ゴシック" w:eastAsia="游ゴシック" w:hAnsi="游ゴシック" w:hint="eastAsia"/>
                <w:color w:val="000000"/>
                <w:sz w:val="22"/>
                <w:szCs w:val="22"/>
              </w:rPr>
              <w:t>や体のつくり</w:t>
            </w:r>
            <w:r>
              <w:rPr>
                <w:rFonts w:ascii="游ゴシック" w:eastAsia="游ゴシック" w:hAnsi="游ゴシック" w:hint="eastAsia"/>
                <w:color w:val="000000"/>
                <w:sz w:val="22"/>
                <w:szCs w:val="22"/>
              </w:rPr>
              <w:t>についての問題を見いだし、表現すること。</w:t>
            </w:r>
          </w:p>
        </w:tc>
      </w:tr>
      <w:tr w:rsidR="00E53785" w14:paraId="0A1FAC04" w14:textId="77777777" w:rsidTr="00867EDE">
        <w:trPr>
          <w:trHeight w:val="100"/>
        </w:trPr>
        <w:tc>
          <w:tcPr>
            <w:tcW w:w="1780" w:type="dxa"/>
            <w:tcBorders>
              <w:top w:val="nil"/>
              <w:left w:val="nil"/>
              <w:bottom w:val="single" w:sz="4" w:space="0" w:color="auto"/>
              <w:right w:val="nil"/>
            </w:tcBorders>
            <w:shd w:val="clear" w:color="000000" w:fill="FFFFFF"/>
            <w:hideMark/>
          </w:tcPr>
          <w:p w14:paraId="1888CAAB"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top w:val="nil"/>
              <w:left w:val="nil"/>
              <w:bottom w:val="single" w:sz="4" w:space="0" w:color="auto"/>
              <w:right w:val="nil"/>
            </w:tcBorders>
            <w:shd w:val="clear" w:color="000000" w:fill="FFFFFF"/>
            <w:hideMark/>
          </w:tcPr>
          <w:p w14:paraId="52D3CBED"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single" w:sz="4" w:space="0" w:color="auto"/>
              <w:right w:val="nil"/>
            </w:tcBorders>
            <w:shd w:val="clear" w:color="000000" w:fill="FFFFFF"/>
            <w:vAlign w:val="center"/>
            <w:hideMark/>
          </w:tcPr>
          <w:p w14:paraId="224319B8"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single" w:sz="4" w:space="0" w:color="auto"/>
              <w:right w:val="nil"/>
            </w:tcBorders>
            <w:shd w:val="clear" w:color="000000" w:fill="FFFFFF"/>
            <w:noWrap/>
            <w:vAlign w:val="center"/>
            <w:hideMark/>
          </w:tcPr>
          <w:p w14:paraId="033E5A6D"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14C437CF" w14:textId="77777777" w:rsidTr="00E53785">
        <w:trPr>
          <w:trHeight w:val="40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C16D391"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12BF68C4"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5422DE93"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58C19028"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観点別評価規準例</w:t>
            </w:r>
          </w:p>
        </w:tc>
      </w:tr>
      <w:tr w:rsidR="00E53785" w14:paraId="7676EFAD" w14:textId="77777777" w:rsidTr="0090795A">
        <w:tc>
          <w:tcPr>
            <w:tcW w:w="1780" w:type="dxa"/>
            <w:tcBorders>
              <w:top w:val="nil"/>
              <w:left w:val="single" w:sz="4" w:space="0" w:color="auto"/>
              <w:bottom w:val="nil"/>
              <w:right w:val="single" w:sz="4" w:space="0" w:color="auto"/>
            </w:tcBorders>
            <w:shd w:val="clear" w:color="000000" w:fill="FFFFFF"/>
            <w:hideMark/>
          </w:tcPr>
          <w:p w14:paraId="469DBB8B"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１たねまき</w:t>
            </w:r>
          </w:p>
        </w:tc>
        <w:tc>
          <w:tcPr>
            <w:tcW w:w="660" w:type="dxa"/>
            <w:tcBorders>
              <w:top w:val="nil"/>
              <w:left w:val="nil"/>
              <w:bottom w:val="nil"/>
              <w:right w:val="single" w:sz="4" w:space="0" w:color="auto"/>
            </w:tcBorders>
            <w:shd w:val="clear" w:color="000000" w:fill="D9D9D9"/>
            <w:hideMark/>
          </w:tcPr>
          <w:p w14:paraId="2C3097F1"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1</w:t>
            </w:r>
            <w:r>
              <w:rPr>
                <w:rFonts w:ascii="游ゴシック" w:eastAsia="游ゴシック" w:hAnsi="游ゴシック" w:hint="eastAsia"/>
                <w:sz w:val="22"/>
                <w:szCs w:val="22"/>
              </w:rPr>
              <w:br/>
              <w:t>2</w:t>
            </w:r>
          </w:p>
        </w:tc>
        <w:tc>
          <w:tcPr>
            <w:tcW w:w="3880" w:type="dxa"/>
            <w:vMerge w:val="restart"/>
            <w:tcBorders>
              <w:top w:val="nil"/>
              <w:left w:val="single" w:sz="4" w:space="0" w:color="auto"/>
              <w:bottom w:val="nil"/>
              <w:right w:val="single" w:sz="4" w:space="0" w:color="auto"/>
            </w:tcBorders>
            <w:shd w:val="clear" w:color="000000" w:fill="FFFFFF"/>
            <w:hideMark/>
          </w:tcPr>
          <w:p w14:paraId="5F41C739"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○いろいろな植物の種を見て、気付いたことを話し合う。</w:t>
            </w:r>
            <w:r>
              <w:rPr>
                <w:rFonts w:ascii="游ゴシック" w:eastAsia="游ゴシック" w:hAnsi="游ゴシック" w:hint="eastAsia"/>
                <w:sz w:val="22"/>
                <w:szCs w:val="22"/>
              </w:rPr>
              <w:br/>
              <w:t xml:space="preserve">　★ 問題を見つけよう</w:t>
            </w:r>
            <w:r>
              <w:rPr>
                <w:rFonts w:ascii="游ゴシック" w:eastAsia="游ゴシック" w:hAnsi="游ゴシック" w:hint="eastAsia"/>
                <w:sz w:val="22"/>
                <w:szCs w:val="22"/>
              </w:rPr>
              <w:br/>
              <w:t>○育てる植物を2つ決めて、種を観察する。</w:t>
            </w:r>
            <w:r>
              <w:rPr>
                <w:rFonts w:ascii="游ゴシック" w:eastAsia="游ゴシック" w:hAnsi="游ゴシック" w:hint="eastAsia"/>
                <w:sz w:val="22"/>
                <w:szCs w:val="22"/>
              </w:rPr>
              <w:br/>
              <w:t>○種をまく。</w:t>
            </w:r>
          </w:p>
        </w:tc>
        <w:tc>
          <w:tcPr>
            <w:tcW w:w="3880" w:type="dxa"/>
            <w:tcBorders>
              <w:top w:val="nil"/>
              <w:left w:val="nil"/>
              <w:bottom w:val="dotted" w:sz="4" w:space="0" w:color="auto"/>
              <w:right w:val="single" w:sz="4" w:space="0" w:color="auto"/>
            </w:tcBorders>
            <w:shd w:val="clear" w:color="000000" w:fill="FFFFFF"/>
            <w:hideMark/>
          </w:tcPr>
          <w:p w14:paraId="7984CB44" w14:textId="223D9100" w:rsidR="00E53785" w:rsidRDefault="00867EDE"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【態度】</w:t>
            </w:r>
            <w:r>
              <w:rPr>
                <w:rFonts w:ascii="游ゴシック" w:eastAsia="游ゴシック" w:hAnsi="游ゴシック" w:hint="eastAsia"/>
                <w:sz w:val="22"/>
                <w:szCs w:val="22"/>
              </w:rPr>
              <w:br/>
              <w:t>身の回りの生物についての事物・現象に進んで関わり、他者と関わりながら問題解決しようとしている。</w:t>
            </w:r>
            <w:r>
              <w:rPr>
                <w:rFonts w:ascii="游ゴシック" w:eastAsia="游ゴシック" w:hAnsi="游ゴシック" w:hint="eastAsia"/>
                <w:sz w:val="22"/>
                <w:szCs w:val="22"/>
              </w:rPr>
              <w:br/>
              <w:t>〈行動観察・発言分析・記述分析〉</w:t>
            </w:r>
          </w:p>
        </w:tc>
      </w:tr>
      <w:tr w:rsidR="00E53785" w14:paraId="036FF646" w14:textId="77777777" w:rsidTr="0090795A">
        <w:tc>
          <w:tcPr>
            <w:tcW w:w="1780" w:type="dxa"/>
            <w:tcBorders>
              <w:top w:val="nil"/>
              <w:left w:val="single" w:sz="4" w:space="0" w:color="auto"/>
              <w:bottom w:val="nil"/>
              <w:right w:val="single" w:sz="4" w:space="0" w:color="auto"/>
            </w:tcBorders>
            <w:shd w:val="clear" w:color="000000" w:fill="FFFFFF"/>
            <w:noWrap/>
            <w:hideMark/>
          </w:tcPr>
          <w:p w14:paraId="4BD5C957"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nil"/>
              <w:left w:val="nil"/>
              <w:bottom w:val="nil"/>
              <w:right w:val="single" w:sz="4" w:space="0" w:color="auto"/>
            </w:tcBorders>
            <w:shd w:val="clear" w:color="000000" w:fill="D9D9D9"/>
            <w:noWrap/>
            <w:hideMark/>
          </w:tcPr>
          <w:p w14:paraId="6399F46E" w14:textId="51885EA1" w:rsidR="00E53785" w:rsidRDefault="00E53785" w:rsidP="004B2B1A">
            <w:pPr>
              <w:spacing w:line="320" w:lineRule="exact"/>
              <w:jc w:val="center"/>
              <w:rPr>
                <w:rFonts w:ascii="游ゴシック" w:eastAsia="游ゴシック" w:hAnsi="游ゴシック"/>
                <w:sz w:val="22"/>
                <w:szCs w:val="22"/>
              </w:rPr>
            </w:pPr>
          </w:p>
        </w:tc>
        <w:tc>
          <w:tcPr>
            <w:tcW w:w="3880" w:type="dxa"/>
            <w:vMerge/>
            <w:tcBorders>
              <w:top w:val="nil"/>
              <w:left w:val="single" w:sz="4" w:space="0" w:color="auto"/>
              <w:bottom w:val="nil"/>
              <w:right w:val="single" w:sz="4" w:space="0" w:color="auto"/>
            </w:tcBorders>
            <w:hideMark/>
          </w:tcPr>
          <w:p w14:paraId="24431A65" w14:textId="77777777" w:rsidR="00E53785" w:rsidRDefault="00E53785" w:rsidP="004B2B1A">
            <w:pPr>
              <w:spacing w:line="320" w:lineRule="exact"/>
              <w:rPr>
                <w:rFonts w:ascii="游ゴシック" w:eastAsia="游ゴシック" w:hAnsi="游ゴシック"/>
                <w:sz w:val="22"/>
                <w:szCs w:val="22"/>
              </w:rPr>
            </w:pPr>
          </w:p>
        </w:tc>
        <w:tc>
          <w:tcPr>
            <w:tcW w:w="3880" w:type="dxa"/>
            <w:tcBorders>
              <w:top w:val="nil"/>
              <w:left w:val="nil"/>
              <w:bottom w:val="single" w:sz="4" w:space="0" w:color="auto"/>
              <w:right w:val="single" w:sz="4" w:space="0" w:color="auto"/>
            </w:tcBorders>
            <w:shd w:val="clear" w:color="000000" w:fill="FFFFFF"/>
            <w:hideMark/>
          </w:tcPr>
          <w:p w14:paraId="5B8C8D21" w14:textId="77777777" w:rsidR="00867EDE" w:rsidRPr="00867EDE" w:rsidRDefault="00867EDE" w:rsidP="00867EDE">
            <w:pPr>
              <w:spacing w:line="320" w:lineRule="exact"/>
              <w:rPr>
                <w:rFonts w:ascii="游ゴシック" w:eastAsia="游ゴシック" w:hAnsi="游ゴシック"/>
                <w:sz w:val="22"/>
                <w:szCs w:val="22"/>
              </w:rPr>
            </w:pPr>
            <w:r w:rsidRPr="00867EDE">
              <w:rPr>
                <w:rFonts w:ascii="游ゴシック" w:eastAsia="游ゴシック" w:hAnsi="游ゴシック" w:hint="eastAsia"/>
                <w:sz w:val="22"/>
                <w:szCs w:val="22"/>
              </w:rPr>
              <w:t>【思・判・表】</w:t>
            </w:r>
          </w:p>
          <w:p w14:paraId="3A0F05FD" w14:textId="77777777" w:rsidR="00867EDE" w:rsidRPr="00867EDE" w:rsidRDefault="00867EDE" w:rsidP="00867EDE">
            <w:pPr>
              <w:spacing w:line="320" w:lineRule="exact"/>
              <w:rPr>
                <w:rFonts w:ascii="游ゴシック" w:eastAsia="游ゴシック" w:hAnsi="游ゴシック"/>
                <w:sz w:val="22"/>
                <w:szCs w:val="22"/>
              </w:rPr>
            </w:pPr>
            <w:r w:rsidRPr="00867EDE">
              <w:rPr>
                <w:rFonts w:ascii="游ゴシック" w:eastAsia="游ゴシック" w:hAnsi="游ゴシック" w:hint="eastAsia"/>
                <w:sz w:val="22"/>
                <w:szCs w:val="22"/>
              </w:rPr>
              <w:t>植物の育ち方について、差異点や共通点を基に、問題を見いだし、表現するなどして問題解決している。</w:t>
            </w:r>
          </w:p>
          <w:p w14:paraId="3D5866E3" w14:textId="6D6598B8" w:rsidR="00E53785" w:rsidRDefault="00867EDE" w:rsidP="00867EDE">
            <w:pPr>
              <w:spacing w:line="320" w:lineRule="exact"/>
              <w:rPr>
                <w:rFonts w:ascii="游ゴシック" w:eastAsia="游ゴシック" w:hAnsi="游ゴシック"/>
                <w:sz w:val="22"/>
                <w:szCs w:val="22"/>
              </w:rPr>
            </w:pPr>
            <w:r w:rsidRPr="00867EDE">
              <w:rPr>
                <w:rFonts w:ascii="游ゴシック" w:eastAsia="游ゴシック" w:hAnsi="游ゴシック" w:hint="eastAsia"/>
                <w:sz w:val="22"/>
                <w:szCs w:val="22"/>
              </w:rPr>
              <w:t>〈発言分析・記述分析〉</w:t>
            </w:r>
          </w:p>
        </w:tc>
      </w:tr>
      <w:tr w:rsidR="00867EDE" w14:paraId="223497B5" w14:textId="77777777" w:rsidTr="0090795A">
        <w:tc>
          <w:tcPr>
            <w:tcW w:w="1780" w:type="dxa"/>
            <w:tcBorders>
              <w:top w:val="nil"/>
              <w:left w:val="single" w:sz="4" w:space="0" w:color="auto"/>
              <w:bottom w:val="nil"/>
              <w:right w:val="single" w:sz="4" w:space="0" w:color="auto"/>
            </w:tcBorders>
            <w:shd w:val="clear" w:color="000000" w:fill="FFFFFF"/>
            <w:noWrap/>
            <w:hideMark/>
          </w:tcPr>
          <w:p w14:paraId="79478CCE" w14:textId="77777777" w:rsidR="00867EDE" w:rsidRDefault="00867EDE"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single" w:sz="4" w:space="0" w:color="auto"/>
              <w:left w:val="nil"/>
              <w:bottom w:val="nil"/>
              <w:right w:val="single" w:sz="4" w:space="0" w:color="auto"/>
            </w:tcBorders>
            <w:shd w:val="clear" w:color="000000" w:fill="D9D9D9"/>
            <w:hideMark/>
          </w:tcPr>
          <w:p w14:paraId="493C03E7" w14:textId="77777777" w:rsidR="00867EDE" w:rsidRDefault="00867EDE"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3</w:t>
            </w:r>
          </w:p>
          <w:p w14:paraId="48F1AF93" w14:textId="1E6E9E0B" w:rsidR="00867EDE" w:rsidRDefault="00867EDE" w:rsidP="004B2B1A">
            <w:pPr>
              <w:spacing w:line="320" w:lineRule="exact"/>
              <w:jc w:val="center"/>
              <w:rPr>
                <w:rFonts w:ascii="游ゴシック" w:eastAsia="游ゴシック" w:hAnsi="游ゴシック"/>
                <w:sz w:val="22"/>
                <w:szCs w:val="22"/>
              </w:rPr>
            </w:pPr>
            <w:r>
              <w:rPr>
                <w:rFonts w:ascii="游ゴシック" w:eastAsia="游ゴシック" w:hAnsi="游ゴシック"/>
                <w:sz w:val="22"/>
                <w:szCs w:val="22"/>
              </w:rPr>
              <w:t>4</w:t>
            </w:r>
          </w:p>
        </w:tc>
        <w:tc>
          <w:tcPr>
            <w:tcW w:w="3880" w:type="dxa"/>
            <w:vMerge w:val="restart"/>
            <w:tcBorders>
              <w:top w:val="single" w:sz="4" w:space="0" w:color="auto"/>
              <w:left w:val="single" w:sz="4" w:space="0" w:color="auto"/>
              <w:right w:val="single" w:sz="4" w:space="0" w:color="auto"/>
            </w:tcBorders>
            <w:shd w:val="clear" w:color="000000" w:fill="FFFFFF"/>
            <w:hideMark/>
          </w:tcPr>
          <w:p w14:paraId="35E5E785" w14:textId="77777777" w:rsidR="00867EDE" w:rsidRDefault="00867EDE"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○2つの植物の子葉を比べて、気付いたことを話し合い、問題を見つける。</w:t>
            </w:r>
          </w:p>
          <w:p w14:paraId="7AE9743D" w14:textId="4FEFB8B3" w:rsidR="00867EDE" w:rsidRDefault="00867EDE"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○植物の育ち方を比べながら調べる。</w:t>
            </w:r>
            <w:r>
              <w:rPr>
                <w:rFonts w:ascii="游ゴシック" w:eastAsia="游ゴシック" w:hAnsi="游ゴシック" w:hint="eastAsia"/>
                <w:sz w:val="22"/>
                <w:szCs w:val="22"/>
              </w:rPr>
              <w:br/>
              <w:t xml:space="preserve">　◆ かんさつ1</w:t>
            </w:r>
          </w:p>
        </w:tc>
        <w:tc>
          <w:tcPr>
            <w:tcW w:w="3880" w:type="dxa"/>
            <w:tcBorders>
              <w:top w:val="nil"/>
              <w:left w:val="nil"/>
              <w:bottom w:val="dotted" w:sz="4" w:space="0" w:color="auto"/>
              <w:right w:val="single" w:sz="4" w:space="0" w:color="auto"/>
            </w:tcBorders>
            <w:shd w:val="clear" w:color="000000" w:fill="FFFFFF"/>
            <w:hideMark/>
          </w:tcPr>
          <w:p w14:paraId="691D4031" w14:textId="77777777" w:rsidR="00867EDE" w:rsidRDefault="00867EDE"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【態度】</w:t>
            </w:r>
            <w:r>
              <w:rPr>
                <w:rFonts w:ascii="游ゴシック" w:eastAsia="游ゴシック" w:hAnsi="游ゴシック" w:hint="eastAsia"/>
                <w:sz w:val="22"/>
                <w:szCs w:val="22"/>
              </w:rPr>
              <w:br/>
              <w:t>身の回りの生物についての事物・現象に進んで関わり、他者と関わりながら問題解決しようとしている。</w:t>
            </w:r>
            <w:r>
              <w:rPr>
                <w:rFonts w:ascii="游ゴシック" w:eastAsia="游ゴシック" w:hAnsi="游ゴシック" w:hint="eastAsia"/>
                <w:sz w:val="22"/>
                <w:szCs w:val="22"/>
              </w:rPr>
              <w:br/>
              <w:t>〈行動観察・発言分析・記述分析〉</w:t>
            </w:r>
          </w:p>
        </w:tc>
      </w:tr>
      <w:tr w:rsidR="00867EDE" w14:paraId="2B493239" w14:textId="77777777" w:rsidTr="006B04F4">
        <w:tc>
          <w:tcPr>
            <w:tcW w:w="1780" w:type="dxa"/>
            <w:tcBorders>
              <w:top w:val="nil"/>
              <w:left w:val="single" w:sz="4" w:space="0" w:color="auto"/>
              <w:bottom w:val="single" w:sz="4" w:space="0" w:color="auto"/>
              <w:right w:val="single" w:sz="4" w:space="0" w:color="auto"/>
            </w:tcBorders>
            <w:shd w:val="clear" w:color="000000" w:fill="FFFFFF"/>
            <w:noWrap/>
            <w:hideMark/>
          </w:tcPr>
          <w:p w14:paraId="16A8AFBA" w14:textId="77777777" w:rsidR="00867EDE" w:rsidRDefault="00867EDE"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606A40CB" w14:textId="3FB65930" w:rsidR="00867EDE" w:rsidRDefault="00867EDE" w:rsidP="004B2B1A">
            <w:pPr>
              <w:spacing w:line="320" w:lineRule="exact"/>
              <w:jc w:val="center"/>
              <w:rPr>
                <w:rFonts w:ascii="游ゴシック" w:eastAsia="游ゴシック" w:hAnsi="游ゴシック"/>
                <w:sz w:val="22"/>
                <w:szCs w:val="22"/>
              </w:rPr>
            </w:pPr>
          </w:p>
        </w:tc>
        <w:tc>
          <w:tcPr>
            <w:tcW w:w="3880" w:type="dxa"/>
            <w:vMerge/>
            <w:tcBorders>
              <w:left w:val="single" w:sz="4" w:space="0" w:color="auto"/>
              <w:bottom w:val="single" w:sz="4" w:space="0" w:color="auto"/>
              <w:right w:val="single" w:sz="4" w:space="0" w:color="auto"/>
            </w:tcBorders>
            <w:shd w:val="clear" w:color="auto" w:fill="auto"/>
            <w:hideMark/>
          </w:tcPr>
          <w:p w14:paraId="67449DDC" w14:textId="30937EC1" w:rsidR="00867EDE" w:rsidRDefault="00867EDE" w:rsidP="004B2B1A">
            <w:pPr>
              <w:spacing w:line="320" w:lineRule="exact"/>
              <w:rPr>
                <w:rFonts w:ascii="游ゴシック" w:eastAsia="游ゴシック" w:hAnsi="游ゴシック"/>
                <w:sz w:val="22"/>
                <w:szCs w:val="22"/>
              </w:rPr>
            </w:pPr>
          </w:p>
        </w:tc>
        <w:tc>
          <w:tcPr>
            <w:tcW w:w="3880" w:type="dxa"/>
            <w:tcBorders>
              <w:top w:val="nil"/>
              <w:left w:val="nil"/>
              <w:bottom w:val="single" w:sz="4" w:space="0" w:color="auto"/>
              <w:right w:val="single" w:sz="4" w:space="0" w:color="auto"/>
            </w:tcBorders>
            <w:shd w:val="clear" w:color="000000" w:fill="FFFFFF"/>
            <w:hideMark/>
          </w:tcPr>
          <w:p w14:paraId="4E68F343" w14:textId="77777777" w:rsidR="00867EDE" w:rsidRDefault="00867EDE"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【知・技】</w:t>
            </w:r>
            <w:r>
              <w:rPr>
                <w:rFonts w:ascii="游ゴシック" w:eastAsia="游ゴシック" w:hAnsi="游ゴシック" w:hint="eastAsia"/>
                <w:sz w:val="22"/>
                <w:szCs w:val="22"/>
              </w:rPr>
              <w:br/>
              <w:t>子葉が出た後の植物の育ち方について、器具や機器などを正しく扱いながら調べ、それらの過程や得られた結果を分かりやすく記録している。</w:t>
            </w:r>
            <w:r>
              <w:rPr>
                <w:rFonts w:ascii="游ゴシック" w:eastAsia="游ゴシック" w:hAnsi="游ゴシック" w:hint="eastAsia"/>
                <w:sz w:val="22"/>
                <w:szCs w:val="22"/>
              </w:rPr>
              <w:br/>
              <w:t>〈行動観察・記録分析〉</w:t>
            </w:r>
          </w:p>
        </w:tc>
      </w:tr>
      <w:tr w:rsidR="00E53785" w14:paraId="48A5078A" w14:textId="77777777" w:rsidTr="0090795A">
        <w:tc>
          <w:tcPr>
            <w:tcW w:w="1780" w:type="dxa"/>
            <w:tcBorders>
              <w:top w:val="single" w:sz="4" w:space="0" w:color="auto"/>
              <w:left w:val="single" w:sz="4" w:space="0" w:color="auto"/>
              <w:bottom w:val="nil"/>
              <w:right w:val="single" w:sz="4" w:space="0" w:color="auto"/>
            </w:tcBorders>
            <w:shd w:val="clear" w:color="000000" w:fill="FFFFFF"/>
            <w:hideMark/>
          </w:tcPr>
          <w:p w14:paraId="3218893A"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２葉・くき・根</w:t>
            </w:r>
          </w:p>
        </w:tc>
        <w:tc>
          <w:tcPr>
            <w:tcW w:w="660" w:type="dxa"/>
            <w:tcBorders>
              <w:top w:val="single" w:sz="4" w:space="0" w:color="auto"/>
              <w:left w:val="nil"/>
              <w:right w:val="single" w:sz="4" w:space="0" w:color="auto"/>
            </w:tcBorders>
            <w:shd w:val="clear" w:color="000000" w:fill="D9D9D9"/>
            <w:hideMark/>
          </w:tcPr>
          <w:p w14:paraId="72554BB6"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5</w:t>
            </w:r>
            <w:r>
              <w:rPr>
                <w:rFonts w:ascii="游ゴシック" w:eastAsia="游ゴシック" w:hAnsi="游ゴシック" w:hint="eastAsia"/>
                <w:sz w:val="22"/>
                <w:szCs w:val="22"/>
              </w:rPr>
              <w:br/>
              <w:t>6</w:t>
            </w:r>
          </w:p>
        </w:tc>
        <w:tc>
          <w:tcPr>
            <w:tcW w:w="3880" w:type="dxa"/>
            <w:vMerge w:val="restart"/>
            <w:tcBorders>
              <w:top w:val="single" w:sz="4" w:space="0" w:color="auto"/>
              <w:left w:val="single" w:sz="4" w:space="0" w:color="auto"/>
              <w:right w:val="single" w:sz="4" w:space="0" w:color="auto"/>
            </w:tcBorders>
            <w:shd w:val="clear" w:color="000000" w:fill="FFFFFF"/>
            <w:hideMark/>
          </w:tcPr>
          <w:p w14:paraId="4D46768F"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○植物の体を見て気付いたことを話し合う。</w:t>
            </w:r>
            <w:r>
              <w:rPr>
                <w:rFonts w:ascii="游ゴシック" w:eastAsia="游ゴシック" w:hAnsi="游ゴシック" w:hint="eastAsia"/>
                <w:sz w:val="22"/>
                <w:szCs w:val="22"/>
              </w:rPr>
              <w:br/>
              <w:t xml:space="preserve">　◆ 問題を見つけよう</w:t>
            </w:r>
            <w:r>
              <w:rPr>
                <w:rFonts w:ascii="游ゴシック" w:eastAsia="游ゴシック" w:hAnsi="游ゴシック" w:hint="eastAsia"/>
                <w:sz w:val="22"/>
                <w:szCs w:val="22"/>
              </w:rPr>
              <w:br/>
              <w:t>○育ててきた植物の体のつくりを比べながら調べる。</w:t>
            </w:r>
            <w:r>
              <w:rPr>
                <w:rFonts w:ascii="游ゴシック" w:eastAsia="游ゴシック" w:hAnsi="游ゴシック" w:hint="eastAsia"/>
                <w:sz w:val="22"/>
                <w:szCs w:val="22"/>
              </w:rPr>
              <w:br/>
              <w:t xml:space="preserve">　◆ かんさつ２</w:t>
            </w:r>
          </w:p>
        </w:tc>
        <w:tc>
          <w:tcPr>
            <w:tcW w:w="3880" w:type="dxa"/>
            <w:tcBorders>
              <w:top w:val="single" w:sz="4" w:space="0" w:color="auto"/>
              <w:left w:val="nil"/>
              <w:bottom w:val="dotted" w:sz="4" w:space="0" w:color="auto"/>
              <w:right w:val="single" w:sz="4" w:space="0" w:color="auto"/>
            </w:tcBorders>
            <w:shd w:val="clear" w:color="000000" w:fill="FFFFFF"/>
            <w:hideMark/>
          </w:tcPr>
          <w:p w14:paraId="233F2617" w14:textId="6C558AA1"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【思・判・表】</w:t>
            </w:r>
            <w:r>
              <w:rPr>
                <w:rFonts w:ascii="游ゴシック" w:eastAsia="游ゴシック" w:hAnsi="游ゴシック" w:hint="eastAsia"/>
                <w:sz w:val="22"/>
                <w:szCs w:val="22"/>
              </w:rPr>
              <w:br/>
            </w:r>
            <w:r w:rsidR="0090795A">
              <w:rPr>
                <w:rFonts w:ascii="游ゴシック" w:eastAsia="游ゴシック" w:hAnsi="游ゴシック" w:hint="eastAsia"/>
                <w:sz w:val="22"/>
                <w:szCs w:val="22"/>
              </w:rPr>
              <w:t>植物の育ち方や</w:t>
            </w:r>
            <w:r>
              <w:rPr>
                <w:rFonts w:ascii="游ゴシック" w:eastAsia="游ゴシック" w:hAnsi="游ゴシック" w:hint="eastAsia"/>
                <w:sz w:val="22"/>
                <w:szCs w:val="22"/>
              </w:rPr>
              <w:t>植物の体のつくりについて、差異点や共通点を基に、問題を見いだし、表現するなどして問題解決している。</w:t>
            </w:r>
            <w:r>
              <w:rPr>
                <w:rFonts w:ascii="游ゴシック" w:eastAsia="游ゴシック" w:hAnsi="游ゴシック" w:hint="eastAsia"/>
                <w:sz w:val="22"/>
                <w:szCs w:val="22"/>
              </w:rPr>
              <w:br/>
              <w:t>〈発言分析・記述分析〉</w:t>
            </w:r>
          </w:p>
        </w:tc>
      </w:tr>
      <w:tr w:rsidR="00E53785" w14:paraId="71F6D9BD" w14:textId="77777777" w:rsidTr="006B04F4">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7E1F0209"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lastRenderedPageBreak/>
              <w:t xml:space="preserve">　</w:t>
            </w:r>
          </w:p>
        </w:tc>
        <w:tc>
          <w:tcPr>
            <w:tcW w:w="660" w:type="dxa"/>
            <w:tcBorders>
              <w:top w:val="nil"/>
              <w:left w:val="nil"/>
              <w:bottom w:val="single" w:sz="4" w:space="0" w:color="auto"/>
              <w:right w:val="single" w:sz="4" w:space="0" w:color="auto"/>
            </w:tcBorders>
            <w:shd w:val="clear" w:color="000000" w:fill="D9D9D9"/>
            <w:hideMark/>
          </w:tcPr>
          <w:p w14:paraId="069E095C"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vMerge/>
            <w:tcBorders>
              <w:top w:val="nil"/>
              <w:left w:val="single" w:sz="4" w:space="0" w:color="auto"/>
              <w:bottom w:val="single" w:sz="4" w:space="0" w:color="auto"/>
              <w:right w:val="single" w:sz="4" w:space="0" w:color="auto"/>
            </w:tcBorders>
            <w:hideMark/>
          </w:tcPr>
          <w:p w14:paraId="77D9CC16" w14:textId="77777777" w:rsidR="00E53785" w:rsidRDefault="00E53785" w:rsidP="004B2B1A">
            <w:pPr>
              <w:spacing w:line="320" w:lineRule="exact"/>
              <w:rPr>
                <w:rFonts w:ascii="游ゴシック" w:eastAsia="游ゴシック" w:hAnsi="游ゴシック"/>
                <w:sz w:val="22"/>
                <w:szCs w:val="22"/>
              </w:rPr>
            </w:pPr>
          </w:p>
        </w:tc>
        <w:tc>
          <w:tcPr>
            <w:tcW w:w="3880" w:type="dxa"/>
            <w:tcBorders>
              <w:top w:val="dotted" w:sz="4" w:space="0" w:color="auto"/>
              <w:left w:val="nil"/>
              <w:bottom w:val="single" w:sz="4" w:space="0" w:color="auto"/>
              <w:right w:val="single" w:sz="4" w:space="0" w:color="auto"/>
            </w:tcBorders>
            <w:shd w:val="clear" w:color="000000" w:fill="FFFFFF"/>
            <w:hideMark/>
          </w:tcPr>
          <w:p w14:paraId="797754A3"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【知・技】</w:t>
            </w:r>
            <w:r>
              <w:rPr>
                <w:rFonts w:ascii="游ゴシック" w:eastAsia="游ゴシック" w:hAnsi="游ゴシック" w:hint="eastAsia"/>
                <w:sz w:val="22"/>
                <w:szCs w:val="22"/>
              </w:rPr>
              <w:br/>
              <w:t>植物の体は根、茎及び葉からできていることを理解している。</w:t>
            </w:r>
            <w:r>
              <w:rPr>
                <w:rFonts w:ascii="游ゴシック" w:eastAsia="游ゴシック" w:hAnsi="游ゴシック" w:hint="eastAsia"/>
                <w:sz w:val="22"/>
                <w:szCs w:val="22"/>
              </w:rPr>
              <w:br/>
              <w:t>〈発言分析・記述分析〉</w:t>
            </w:r>
          </w:p>
        </w:tc>
      </w:tr>
      <w:tr w:rsidR="00E53785" w14:paraId="25B09A34" w14:textId="77777777" w:rsidTr="006B2BCD">
        <w:trPr>
          <w:trHeight w:val="100"/>
        </w:trPr>
        <w:tc>
          <w:tcPr>
            <w:tcW w:w="1780" w:type="dxa"/>
            <w:tcBorders>
              <w:top w:val="single" w:sz="4" w:space="0" w:color="auto"/>
              <w:left w:val="nil"/>
              <w:bottom w:val="nil"/>
              <w:right w:val="nil"/>
            </w:tcBorders>
            <w:shd w:val="clear" w:color="000000" w:fill="FFFFFF"/>
            <w:noWrap/>
            <w:hideMark/>
          </w:tcPr>
          <w:p w14:paraId="260C107D"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top w:val="single" w:sz="4" w:space="0" w:color="auto"/>
              <w:left w:val="nil"/>
              <w:bottom w:val="nil"/>
              <w:right w:val="nil"/>
            </w:tcBorders>
            <w:shd w:val="clear" w:color="000000" w:fill="FFFFFF"/>
            <w:noWrap/>
            <w:hideMark/>
          </w:tcPr>
          <w:p w14:paraId="37E14362"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single" w:sz="4" w:space="0" w:color="auto"/>
              <w:left w:val="nil"/>
              <w:bottom w:val="nil"/>
              <w:right w:val="nil"/>
            </w:tcBorders>
            <w:shd w:val="clear" w:color="000000" w:fill="FFFFFF"/>
            <w:noWrap/>
            <w:vAlign w:val="center"/>
            <w:hideMark/>
          </w:tcPr>
          <w:p w14:paraId="57E2D460"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single" w:sz="4" w:space="0" w:color="auto"/>
              <w:left w:val="nil"/>
              <w:bottom w:val="nil"/>
              <w:right w:val="nil"/>
            </w:tcBorders>
            <w:shd w:val="clear" w:color="000000" w:fill="FFFFFF"/>
            <w:noWrap/>
            <w:vAlign w:val="center"/>
            <w:hideMark/>
          </w:tcPr>
          <w:p w14:paraId="33FA558C"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32E62D5B" w14:textId="77777777" w:rsidTr="00E53785">
        <w:trPr>
          <w:trHeight w:val="400"/>
        </w:trPr>
        <w:tc>
          <w:tcPr>
            <w:tcW w:w="1780" w:type="dxa"/>
            <w:tcBorders>
              <w:top w:val="nil"/>
              <w:left w:val="nil"/>
              <w:bottom w:val="nil"/>
              <w:right w:val="nil"/>
            </w:tcBorders>
            <w:shd w:val="clear" w:color="000000" w:fill="FFFFFF"/>
            <w:noWrap/>
            <w:hideMark/>
          </w:tcPr>
          <w:p w14:paraId="0318752A"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【準備物】</w:t>
            </w:r>
          </w:p>
        </w:tc>
        <w:tc>
          <w:tcPr>
            <w:tcW w:w="660" w:type="dxa"/>
            <w:tcBorders>
              <w:top w:val="nil"/>
              <w:left w:val="nil"/>
              <w:bottom w:val="nil"/>
              <w:right w:val="nil"/>
            </w:tcBorders>
            <w:shd w:val="clear" w:color="000000" w:fill="FFFFFF"/>
            <w:noWrap/>
            <w:hideMark/>
          </w:tcPr>
          <w:p w14:paraId="5C538F8B"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0CB6A5B0"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55FF016A"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570C998F" w14:textId="77777777" w:rsidTr="0090795A">
        <w:trPr>
          <w:trHeight w:val="873"/>
        </w:trPr>
        <w:tc>
          <w:tcPr>
            <w:tcW w:w="10200" w:type="dxa"/>
            <w:gridSpan w:val="4"/>
            <w:tcBorders>
              <w:top w:val="nil"/>
              <w:left w:val="nil"/>
              <w:bottom w:val="nil"/>
              <w:right w:val="nil"/>
            </w:tcBorders>
            <w:shd w:val="clear" w:color="000000" w:fill="FFFFFF"/>
            <w:vAlign w:val="center"/>
            <w:hideMark/>
          </w:tcPr>
          <w:p w14:paraId="4366BA79" w14:textId="39DD1C85"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種（ヒマワリ、ホウセンカ、オクラ、ダイズなど）、虫眼鏡、</w:t>
            </w:r>
            <w:r w:rsidR="00867EDE">
              <w:rPr>
                <w:rFonts w:ascii="游ゴシック" w:eastAsia="游ゴシック" w:hAnsi="游ゴシック" w:hint="eastAsia"/>
                <w:color w:val="000000"/>
                <w:sz w:val="22"/>
                <w:szCs w:val="22"/>
              </w:rPr>
              <w:t>予想カード、色鉛筆、</w:t>
            </w:r>
            <w:r>
              <w:rPr>
                <w:rFonts w:ascii="游ゴシック" w:eastAsia="游ゴシック" w:hAnsi="游ゴシック" w:hint="eastAsia"/>
                <w:color w:val="000000"/>
                <w:sz w:val="22"/>
                <w:szCs w:val="22"/>
              </w:rPr>
              <w:t>ものさし、観察カード、</w:t>
            </w:r>
            <w:r w:rsidR="00867EDE">
              <w:rPr>
                <w:rFonts w:ascii="游ゴシック" w:eastAsia="游ゴシック" w:hAnsi="游ゴシック" w:hint="eastAsia"/>
                <w:color w:val="000000"/>
                <w:sz w:val="22"/>
                <w:szCs w:val="22"/>
              </w:rPr>
              <w:t>園芸図鑑、</w:t>
            </w:r>
            <w:r>
              <w:rPr>
                <w:rFonts w:ascii="游ゴシック" w:eastAsia="游ゴシック" w:hAnsi="游ゴシック" w:hint="eastAsia"/>
                <w:color w:val="000000"/>
                <w:sz w:val="22"/>
                <w:szCs w:val="22"/>
              </w:rPr>
              <w:t>クリップ付きボード、スコップ（大型）、移植ごて、作業用手袋、肥料、じょうろ、園芸ラベル、</w:t>
            </w:r>
            <w:r w:rsidR="00867EDE">
              <w:rPr>
                <w:rFonts w:ascii="游ゴシック" w:eastAsia="游ゴシック" w:hAnsi="游ゴシック" w:hint="eastAsia"/>
                <w:color w:val="000000"/>
                <w:sz w:val="22"/>
                <w:szCs w:val="22"/>
              </w:rPr>
              <w:t>油性ペン、</w:t>
            </w:r>
            <w:r>
              <w:rPr>
                <w:rFonts w:ascii="游ゴシック" w:eastAsia="游ゴシック" w:hAnsi="游ゴシック" w:hint="eastAsia"/>
                <w:color w:val="000000"/>
                <w:sz w:val="22"/>
                <w:szCs w:val="22"/>
              </w:rPr>
              <w:t>牛乳パック、土、</w:t>
            </w:r>
            <w:r w:rsidR="00867EDE">
              <w:rPr>
                <w:rFonts w:ascii="游ゴシック" w:eastAsia="游ゴシック" w:hAnsi="游ゴシック" w:hint="eastAsia"/>
                <w:color w:val="000000"/>
                <w:sz w:val="22"/>
                <w:szCs w:val="22"/>
              </w:rPr>
              <w:t>はさみ、［育苗ポット］、</w:t>
            </w:r>
            <w:r>
              <w:rPr>
                <w:rFonts w:ascii="游ゴシック" w:eastAsia="游ゴシック" w:hAnsi="游ゴシック" w:hint="eastAsia"/>
                <w:color w:val="000000"/>
                <w:sz w:val="22"/>
                <w:szCs w:val="22"/>
              </w:rPr>
              <w:t>紙テープ、</w:t>
            </w:r>
            <w:r w:rsidR="00867EDE">
              <w:rPr>
                <w:rFonts w:ascii="游ゴシック" w:eastAsia="游ゴシック" w:hAnsi="游ゴシック" w:hint="eastAsia"/>
                <w:color w:val="000000"/>
                <w:sz w:val="22"/>
                <w:szCs w:val="22"/>
              </w:rPr>
              <w:t>［割り箸］、</w:t>
            </w:r>
            <w:r>
              <w:rPr>
                <w:rFonts w:ascii="游ゴシック" w:eastAsia="游ゴシック" w:hAnsi="游ゴシック" w:hint="eastAsia"/>
                <w:color w:val="000000"/>
                <w:sz w:val="22"/>
                <w:szCs w:val="22"/>
              </w:rPr>
              <w:t>模造紙、［タブレット］、バット</w:t>
            </w:r>
          </w:p>
        </w:tc>
      </w:tr>
    </w:tbl>
    <w:p w14:paraId="05C6C5C2" w14:textId="4D24906B" w:rsidR="00E53785" w:rsidRDefault="00E53785" w:rsidP="004B2B1A">
      <w:pPr>
        <w:spacing w:line="320" w:lineRule="exact"/>
        <w:rPr>
          <w:rFonts w:ascii="游ゴシック" w:eastAsia="游ゴシック" w:hAnsi="游ゴシック"/>
        </w:rPr>
      </w:pPr>
    </w:p>
    <w:p w14:paraId="0EC53B2E" w14:textId="77777777" w:rsidR="00E53785" w:rsidRDefault="00E53785" w:rsidP="004B2B1A">
      <w:pPr>
        <w:spacing w:line="320" w:lineRule="exact"/>
        <w:rPr>
          <w:rFonts w:ascii="游ゴシック" w:eastAsia="游ゴシック" w:hAnsi="游ゴシック"/>
        </w:rPr>
      </w:pPr>
      <w:r>
        <w:rPr>
          <w:rFonts w:ascii="游ゴシック" w:eastAsia="游ゴシック" w:hAnsi="游ゴシック"/>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E53785" w14:paraId="6E28C95A" w14:textId="77777777" w:rsidTr="00E53785">
        <w:trPr>
          <w:trHeight w:val="400"/>
        </w:trPr>
        <w:tc>
          <w:tcPr>
            <w:tcW w:w="10200" w:type="dxa"/>
            <w:gridSpan w:val="4"/>
            <w:tcBorders>
              <w:top w:val="nil"/>
              <w:left w:val="nil"/>
              <w:bottom w:val="nil"/>
              <w:right w:val="nil"/>
            </w:tcBorders>
            <w:shd w:val="clear" w:color="000000" w:fill="808080"/>
            <w:vAlign w:val="center"/>
            <w:hideMark/>
          </w:tcPr>
          <w:p w14:paraId="118D209C" w14:textId="77777777" w:rsidR="00E53785" w:rsidRDefault="00E53785" w:rsidP="004B2B1A">
            <w:pPr>
              <w:spacing w:line="320" w:lineRule="exact"/>
              <w:rPr>
                <w:rFonts w:ascii="游ゴシック" w:eastAsia="游ゴシック" w:hAnsi="游ゴシック"/>
                <w:b/>
                <w:bCs/>
                <w:color w:val="FFFFFF"/>
                <w:sz w:val="22"/>
                <w:szCs w:val="22"/>
              </w:rPr>
            </w:pPr>
            <w:r>
              <w:rPr>
                <w:rFonts w:ascii="游ゴシック" w:eastAsia="游ゴシック" w:hAnsi="游ゴシック" w:hint="eastAsia"/>
                <w:b/>
                <w:bCs/>
                <w:color w:val="FFFFFF"/>
                <w:sz w:val="22"/>
                <w:szCs w:val="22"/>
              </w:rPr>
              <w:lastRenderedPageBreak/>
              <w:t>３ こん虫の育ち方　（指導時期５～６月・10時間）</w:t>
            </w:r>
          </w:p>
        </w:tc>
      </w:tr>
      <w:tr w:rsidR="00E53785" w14:paraId="6EFB1BD7" w14:textId="77777777" w:rsidTr="0090795A">
        <w:tc>
          <w:tcPr>
            <w:tcW w:w="10200" w:type="dxa"/>
            <w:gridSpan w:val="4"/>
            <w:tcBorders>
              <w:top w:val="nil"/>
              <w:left w:val="nil"/>
              <w:bottom w:val="nil"/>
              <w:right w:val="nil"/>
            </w:tcBorders>
            <w:shd w:val="clear" w:color="000000" w:fill="FFFFFF"/>
            <w:vAlign w:val="center"/>
            <w:hideMark/>
          </w:tcPr>
          <w:p w14:paraId="2DC162E1"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★：その学年で特に育成を目指すべき問題解決の力を意識した内容です。</w:t>
            </w:r>
            <w:r>
              <w:rPr>
                <w:rFonts w:ascii="游ゴシック" w:eastAsia="游ゴシック" w:hAnsi="游ゴシック" w:hint="eastAsia"/>
                <w:sz w:val="22"/>
                <w:szCs w:val="22"/>
              </w:rPr>
              <w:br/>
              <w:t>◆：その時間で学習する活動内容です。</w:t>
            </w:r>
          </w:p>
        </w:tc>
      </w:tr>
      <w:tr w:rsidR="006B2BCD" w14:paraId="528F8761" w14:textId="77777777" w:rsidTr="0090795A">
        <w:tc>
          <w:tcPr>
            <w:tcW w:w="1780" w:type="dxa"/>
            <w:tcBorders>
              <w:top w:val="nil"/>
              <w:left w:val="nil"/>
              <w:bottom w:val="nil"/>
              <w:right w:val="nil"/>
            </w:tcBorders>
            <w:shd w:val="clear" w:color="000000" w:fill="FFFFFF"/>
            <w:noWrap/>
          </w:tcPr>
          <w:p w14:paraId="28E9BF36" w14:textId="77777777" w:rsidR="006B2BCD" w:rsidRDefault="006B2BCD" w:rsidP="004B2B1A">
            <w:pPr>
              <w:spacing w:line="320" w:lineRule="exact"/>
              <w:rPr>
                <w:rFonts w:ascii="游ゴシック" w:eastAsia="游ゴシック" w:hAnsi="游ゴシック"/>
                <w:sz w:val="22"/>
                <w:szCs w:val="22"/>
              </w:rPr>
            </w:pPr>
          </w:p>
        </w:tc>
        <w:tc>
          <w:tcPr>
            <w:tcW w:w="660" w:type="dxa"/>
            <w:tcBorders>
              <w:top w:val="nil"/>
              <w:left w:val="nil"/>
              <w:bottom w:val="nil"/>
              <w:right w:val="nil"/>
            </w:tcBorders>
            <w:shd w:val="clear" w:color="000000" w:fill="FFFFFF"/>
            <w:noWrap/>
          </w:tcPr>
          <w:p w14:paraId="2A593BE2" w14:textId="77777777" w:rsidR="006B2BCD" w:rsidRDefault="006B2BCD" w:rsidP="004B2B1A">
            <w:pPr>
              <w:spacing w:line="320" w:lineRule="exact"/>
              <w:jc w:val="center"/>
              <w:rPr>
                <w:rFonts w:ascii="游ゴシック" w:eastAsia="游ゴシック" w:hAnsi="游ゴシック"/>
                <w:sz w:val="22"/>
                <w:szCs w:val="22"/>
              </w:rPr>
            </w:pPr>
          </w:p>
        </w:tc>
        <w:tc>
          <w:tcPr>
            <w:tcW w:w="3880" w:type="dxa"/>
            <w:tcBorders>
              <w:top w:val="nil"/>
              <w:left w:val="nil"/>
              <w:bottom w:val="nil"/>
              <w:right w:val="nil"/>
            </w:tcBorders>
            <w:shd w:val="clear" w:color="000000" w:fill="FFFFFF"/>
            <w:noWrap/>
            <w:vAlign w:val="center"/>
          </w:tcPr>
          <w:p w14:paraId="3C5B0898" w14:textId="77777777" w:rsidR="006B2BCD" w:rsidRDefault="006B2BCD" w:rsidP="004B2B1A">
            <w:pPr>
              <w:spacing w:line="320" w:lineRule="exact"/>
              <w:rPr>
                <w:rFonts w:ascii="游ゴシック" w:eastAsia="游ゴシック" w:hAnsi="游ゴシック"/>
                <w:sz w:val="22"/>
                <w:szCs w:val="22"/>
              </w:rPr>
            </w:pPr>
          </w:p>
        </w:tc>
        <w:tc>
          <w:tcPr>
            <w:tcW w:w="3880" w:type="dxa"/>
            <w:tcBorders>
              <w:top w:val="nil"/>
              <w:left w:val="nil"/>
              <w:bottom w:val="nil"/>
              <w:right w:val="nil"/>
            </w:tcBorders>
            <w:shd w:val="clear" w:color="000000" w:fill="FFFFFF"/>
            <w:noWrap/>
            <w:vAlign w:val="center"/>
          </w:tcPr>
          <w:p w14:paraId="0B65919A" w14:textId="77777777" w:rsidR="006B2BCD" w:rsidRDefault="006B2BCD" w:rsidP="004B2B1A">
            <w:pPr>
              <w:spacing w:line="320" w:lineRule="exact"/>
              <w:rPr>
                <w:rFonts w:ascii="游ゴシック" w:eastAsia="游ゴシック" w:hAnsi="游ゴシック"/>
                <w:sz w:val="22"/>
                <w:szCs w:val="22"/>
              </w:rPr>
            </w:pPr>
          </w:p>
        </w:tc>
      </w:tr>
      <w:tr w:rsidR="00E53785" w14:paraId="5E991AAB" w14:textId="77777777" w:rsidTr="0090795A">
        <w:tc>
          <w:tcPr>
            <w:tcW w:w="1780" w:type="dxa"/>
            <w:tcBorders>
              <w:top w:val="nil"/>
              <w:left w:val="nil"/>
              <w:bottom w:val="nil"/>
              <w:right w:val="nil"/>
            </w:tcBorders>
            <w:shd w:val="clear" w:color="000000" w:fill="FFFFFF"/>
            <w:noWrap/>
            <w:hideMark/>
          </w:tcPr>
          <w:p w14:paraId="3267F999"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単元の目標</w:t>
            </w:r>
          </w:p>
        </w:tc>
        <w:tc>
          <w:tcPr>
            <w:tcW w:w="660" w:type="dxa"/>
            <w:tcBorders>
              <w:top w:val="nil"/>
              <w:left w:val="nil"/>
              <w:bottom w:val="nil"/>
              <w:right w:val="nil"/>
            </w:tcBorders>
            <w:shd w:val="clear" w:color="000000" w:fill="FFFFFF"/>
            <w:noWrap/>
            <w:hideMark/>
          </w:tcPr>
          <w:p w14:paraId="59DF2B09"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6182EAE8"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767AC309"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r>
      <w:tr w:rsidR="00E53785" w14:paraId="622192B1" w14:textId="77777777" w:rsidTr="0090795A">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vAlign w:val="center"/>
            <w:hideMark/>
          </w:tcPr>
          <w:p w14:paraId="32A0E944"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昆虫の成長の過程や体のつくりに着目して、複数の種類の昆虫を比較しながら昆虫の成長のきまりや体のつくりを調べる活動を通して、それらについての理解を図り、観察、実験などに関する技能を身に付けるとともに、主に差異点や共通点を基に、問題を見いだす力や生物を愛護する態度、主体的に問題解決しようとする態度を養うことができるようにする。</w:t>
            </w:r>
          </w:p>
        </w:tc>
      </w:tr>
      <w:tr w:rsidR="00E53785" w14:paraId="2D24EDB6" w14:textId="77777777" w:rsidTr="0090795A">
        <w:tc>
          <w:tcPr>
            <w:tcW w:w="1780" w:type="dxa"/>
            <w:tcBorders>
              <w:top w:val="nil"/>
              <w:left w:val="nil"/>
              <w:bottom w:val="nil"/>
              <w:right w:val="nil"/>
            </w:tcBorders>
            <w:shd w:val="clear" w:color="000000" w:fill="FFFFFF"/>
            <w:vAlign w:val="center"/>
            <w:hideMark/>
          </w:tcPr>
          <w:p w14:paraId="3D058AF5"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nil"/>
              <w:left w:val="nil"/>
              <w:bottom w:val="nil"/>
              <w:right w:val="nil"/>
            </w:tcBorders>
            <w:shd w:val="clear" w:color="000000" w:fill="FFFFFF"/>
            <w:vAlign w:val="center"/>
            <w:hideMark/>
          </w:tcPr>
          <w:p w14:paraId="18B0C01C"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vAlign w:val="center"/>
            <w:hideMark/>
          </w:tcPr>
          <w:p w14:paraId="4FC6A340"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1271A71E"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r>
      <w:tr w:rsidR="00E53785" w14:paraId="71CC6969" w14:textId="77777777" w:rsidTr="0090795A">
        <w:tc>
          <w:tcPr>
            <w:tcW w:w="10200" w:type="dxa"/>
            <w:gridSpan w:val="4"/>
            <w:tcBorders>
              <w:top w:val="nil"/>
              <w:left w:val="nil"/>
              <w:bottom w:val="nil"/>
              <w:right w:val="nil"/>
            </w:tcBorders>
            <w:shd w:val="clear" w:color="000000" w:fill="FFFFFF"/>
            <w:vAlign w:val="center"/>
            <w:hideMark/>
          </w:tcPr>
          <w:p w14:paraId="7CC0215A"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●昆虫の育ち方には一定の順序があること。また、成虫の体は頭、胸及び腹からできていること。</w:t>
            </w:r>
          </w:p>
        </w:tc>
      </w:tr>
      <w:tr w:rsidR="00E53785" w14:paraId="5178F075" w14:textId="77777777" w:rsidTr="0090795A">
        <w:tc>
          <w:tcPr>
            <w:tcW w:w="10200" w:type="dxa"/>
            <w:gridSpan w:val="4"/>
            <w:tcBorders>
              <w:top w:val="nil"/>
              <w:left w:val="nil"/>
              <w:bottom w:val="nil"/>
              <w:right w:val="nil"/>
            </w:tcBorders>
            <w:shd w:val="clear" w:color="000000" w:fill="FFFFFF"/>
            <w:vAlign w:val="center"/>
            <w:hideMark/>
          </w:tcPr>
          <w:p w14:paraId="49F4DAC1"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●昆虫の育ち方について追究する中で、差異点や共通点を基に、昆虫の成長のきまりや体のつくりについての問題を見いだし、表現すること。</w:t>
            </w:r>
          </w:p>
        </w:tc>
      </w:tr>
      <w:tr w:rsidR="00E53785" w14:paraId="54568F53" w14:textId="77777777" w:rsidTr="005B08BB">
        <w:trPr>
          <w:trHeight w:val="100"/>
        </w:trPr>
        <w:tc>
          <w:tcPr>
            <w:tcW w:w="1780" w:type="dxa"/>
            <w:tcBorders>
              <w:top w:val="nil"/>
              <w:left w:val="nil"/>
              <w:bottom w:val="single" w:sz="4" w:space="0" w:color="auto"/>
              <w:right w:val="nil"/>
            </w:tcBorders>
            <w:shd w:val="clear" w:color="000000" w:fill="FFFFFF"/>
            <w:hideMark/>
          </w:tcPr>
          <w:p w14:paraId="27ADAA3F"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top w:val="nil"/>
              <w:left w:val="nil"/>
              <w:bottom w:val="single" w:sz="4" w:space="0" w:color="auto"/>
              <w:right w:val="nil"/>
            </w:tcBorders>
            <w:shd w:val="clear" w:color="000000" w:fill="FFFFFF"/>
            <w:hideMark/>
          </w:tcPr>
          <w:p w14:paraId="4C690263"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single" w:sz="4" w:space="0" w:color="auto"/>
              <w:right w:val="nil"/>
            </w:tcBorders>
            <w:shd w:val="clear" w:color="000000" w:fill="FFFFFF"/>
            <w:vAlign w:val="center"/>
            <w:hideMark/>
          </w:tcPr>
          <w:p w14:paraId="738D5F16"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single" w:sz="4" w:space="0" w:color="auto"/>
              <w:right w:val="nil"/>
            </w:tcBorders>
            <w:shd w:val="clear" w:color="000000" w:fill="FFFFFF"/>
            <w:noWrap/>
            <w:vAlign w:val="center"/>
            <w:hideMark/>
          </w:tcPr>
          <w:p w14:paraId="1185C801"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37D51848" w14:textId="77777777" w:rsidTr="005B08BB">
        <w:trPr>
          <w:trHeight w:val="40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7C54F80"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0787AE01"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7B2B214B"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40A93EA5"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観点別評価規準例</w:t>
            </w:r>
          </w:p>
        </w:tc>
      </w:tr>
      <w:tr w:rsidR="000E7E17" w14:paraId="32867909" w14:textId="77777777" w:rsidTr="0090795A">
        <w:tc>
          <w:tcPr>
            <w:tcW w:w="1780" w:type="dxa"/>
            <w:tcBorders>
              <w:top w:val="nil"/>
              <w:left w:val="single" w:sz="4" w:space="0" w:color="auto"/>
              <w:bottom w:val="nil"/>
              <w:right w:val="single" w:sz="4" w:space="0" w:color="auto"/>
            </w:tcBorders>
            <w:shd w:val="clear" w:color="000000" w:fill="FFFFFF"/>
            <w:hideMark/>
          </w:tcPr>
          <w:p w14:paraId="051161EB" w14:textId="77777777" w:rsidR="000E7E17" w:rsidRDefault="000E7E17"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１チョウの育ち方</w:t>
            </w:r>
          </w:p>
        </w:tc>
        <w:tc>
          <w:tcPr>
            <w:tcW w:w="660" w:type="dxa"/>
            <w:tcBorders>
              <w:top w:val="single" w:sz="4" w:space="0" w:color="auto"/>
              <w:left w:val="nil"/>
              <w:right w:val="single" w:sz="4" w:space="0" w:color="auto"/>
            </w:tcBorders>
            <w:shd w:val="clear" w:color="000000" w:fill="D9D9D9"/>
            <w:noWrap/>
            <w:hideMark/>
          </w:tcPr>
          <w:p w14:paraId="06E62D18" w14:textId="77777777" w:rsidR="000E7E17" w:rsidRDefault="000E7E17"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w:t>
            </w:r>
          </w:p>
        </w:tc>
        <w:tc>
          <w:tcPr>
            <w:tcW w:w="3880" w:type="dxa"/>
            <w:tcBorders>
              <w:top w:val="single" w:sz="4" w:space="0" w:color="auto"/>
              <w:left w:val="nil"/>
              <w:right w:val="single" w:sz="4" w:space="0" w:color="auto"/>
            </w:tcBorders>
            <w:shd w:val="clear" w:color="000000" w:fill="FFFFFF"/>
            <w:hideMark/>
          </w:tcPr>
          <w:p w14:paraId="475CB873" w14:textId="0CFF9789" w:rsidR="000E7E17" w:rsidRDefault="000E7E17"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○チョウの卵や青虫、成虫の姿を比べて、気付いたことを話し合う。</w:t>
            </w:r>
            <w:r>
              <w:rPr>
                <w:rFonts w:ascii="游ゴシック" w:eastAsia="游ゴシック" w:hAnsi="游ゴシック" w:hint="eastAsia"/>
                <w:color w:val="000000"/>
                <w:sz w:val="22"/>
                <w:szCs w:val="22"/>
              </w:rPr>
              <w:br/>
              <w:t xml:space="preserve">　★ 問題を見つけよう</w:t>
            </w:r>
          </w:p>
        </w:tc>
        <w:tc>
          <w:tcPr>
            <w:tcW w:w="3880" w:type="dxa"/>
            <w:tcBorders>
              <w:top w:val="single" w:sz="4" w:space="0" w:color="auto"/>
              <w:left w:val="nil"/>
              <w:bottom w:val="dotted" w:sz="4" w:space="0" w:color="auto"/>
              <w:right w:val="single" w:sz="4" w:space="0" w:color="auto"/>
            </w:tcBorders>
            <w:shd w:val="clear" w:color="000000" w:fill="FFFFFF"/>
            <w:hideMark/>
          </w:tcPr>
          <w:p w14:paraId="3953F160" w14:textId="77777777" w:rsidR="000E7E17" w:rsidRDefault="000E7E17"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【態度】</w:t>
            </w:r>
          </w:p>
          <w:p w14:paraId="235BB57C" w14:textId="77777777" w:rsidR="0090795A" w:rsidRDefault="000E7E17" w:rsidP="004B2B1A">
            <w:pPr>
              <w:spacing w:line="320" w:lineRule="exact"/>
              <w:rPr>
                <w:rFonts w:ascii="游ゴシック" w:eastAsia="游ゴシック" w:hAnsi="游ゴシック"/>
                <w:color w:val="000000"/>
                <w:sz w:val="22"/>
                <w:szCs w:val="22"/>
              </w:rPr>
            </w:pPr>
            <w:r w:rsidRPr="005B08BB">
              <w:rPr>
                <w:rFonts w:ascii="游ゴシック" w:eastAsia="游ゴシック" w:hAnsi="游ゴシック" w:hint="eastAsia"/>
                <w:color w:val="000000"/>
                <w:sz w:val="22"/>
                <w:szCs w:val="22"/>
              </w:rPr>
              <w:t>チョウの成長についての事物・現象に進んで関わり、他者と関わりながら問題解決しようとしている。</w:t>
            </w:r>
          </w:p>
          <w:p w14:paraId="4B1CFF99" w14:textId="28B42E29" w:rsidR="000E7E17" w:rsidRDefault="00B8011B"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w:t>
            </w:r>
            <w:r w:rsidR="000E7E17" w:rsidRPr="005B08BB">
              <w:rPr>
                <w:rFonts w:ascii="游ゴシック" w:eastAsia="游ゴシック" w:hAnsi="游ゴシック" w:hint="eastAsia"/>
                <w:color w:val="000000"/>
                <w:sz w:val="22"/>
                <w:szCs w:val="22"/>
              </w:rPr>
              <w:t>行動観察・発言分析・記述分析</w:t>
            </w:r>
            <w:r>
              <w:rPr>
                <w:rFonts w:ascii="游ゴシック" w:eastAsia="游ゴシック" w:hAnsi="游ゴシック" w:hint="eastAsia"/>
                <w:color w:val="000000"/>
                <w:sz w:val="22"/>
                <w:szCs w:val="22"/>
              </w:rPr>
              <w:t>〉</w:t>
            </w:r>
          </w:p>
        </w:tc>
      </w:tr>
      <w:tr w:rsidR="000E7E17" w14:paraId="3E09E954" w14:textId="77777777" w:rsidTr="0090795A">
        <w:tc>
          <w:tcPr>
            <w:tcW w:w="1780" w:type="dxa"/>
            <w:tcBorders>
              <w:top w:val="nil"/>
              <w:left w:val="single" w:sz="4" w:space="0" w:color="auto"/>
              <w:bottom w:val="nil"/>
              <w:right w:val="single" w:sz="4" w:space="0" w:color="auto"/>
            </w:tcBorders>
            <w:shd w:val="clear" w:color="000000" w:fill="FFFFFF"/>
            <w:noWrap/>
          </w:tcPr>
          <w:p w14:paraId="20AC26E1" w14:textId="77777777" w:rsidR="000E7E17" w:rsidRDefault="000E7E17" w:rsidP="004B2B1A">
            <w:pPr>
              <w:spacing w:line="320" w:lineRule="exact"/>
              <w:rPr>
                <w:rFonts w:ascii="游ゴシック" w:eastAsia="游ゴシック" w:hAnsi="游ゴシック"/>
                <w:color w:val="000000"/>
                <w:sz w:val="22"/>
                <w:szCs w:val="22"/>
              </w:rPr>
            </w:pPr>
          </w:p>
        </w:tc>
        <w:tc>
          <w:tcPr>
            <w:tcW w:w="660" w:type="dxa"/>
            <w:tcBorders>
              <w:left w:val="nil"/>
              <w:bottom w:val="single" w:sz="4" w:space="0" w:color="auto"/>
              <w:right w:val="single" w:sz="4" w:space="0" w:color="auto"/>
            </w:tcBorders>
            <w:shd w:val="clear" w:color="000000" w:fill="D9D9D9"/>
          </w:tcPr>
          <w:p w14:paraId="075C3BFD" w14:textId="77777777" w:rsidR="000E7E17" w:rsidRDefault="000E7E17" w:rsidP="004B2B1A">
            <w:pPr>
              <w:spacing w:line="320" w:lineRule="exact"/>
              <w:jc w:val="center"/>
              <w:rPr>
                <w:rFonts w:ascii="游ゴシック" w:eastAsia="游ゴシック" w:hAnsi="游ゴシック"/>
                <w:color w:val="000000"/>
                <w:sz w:val="22"/>
                <w:szCs w:val="22"/>
              </w:rPr>
            </w:pPr>
          </w:p>
        </w:tc>
        <w:tc>
          <w:tcPr>
            <w:tcW w:w="3880" w:type="dxa"/>
            <w:tcBorders>
              <w:left w:val="single" w:sz="4" w:space="0" w:color="auto"/>
              <w:bottom w:val="single" w:sz="4" w:space="0" w:color="auto"/>
              <w:right w:val="single" w:sz="4" w:space="0" w:color="auto"/>
            </w:tcBorders>
            <w:shd w:val="clear" w:color="000000" w:fill="FFFFFF"/>
          </w:tcPr>
          <w:p w14:paraId="78761FDD" w14:textId="77777777" w:rsidR="000E7E17" w:rsidRDefault="000E7E17" w:rsidP="004B2B1A">
            <w:pPr>
              <w:spacing w:line="320" w:lineRule="exact"/>
              <w:rPr>
                <w:rFonts w:ascii="游ゴシック" w:eastAsia="游ゴシック" w:hAnsi="游ゴシック"/>
                <w:color w:val="000000"/>
                <w:sz w:val="22"/>
                <w:szCs w:val="22"/>
              </w:rPr>
            </w:pPr>
          </w:p>
        </w:tc>
        <w:tc>
          <w:tcPr>
            <w:tcW w:w="3880" w:type="dxa"/>
            <w:tcBorders>
              <w:top w:val="dotted" w:sz="4" w:space="0" w:color="auto"/>
              <w:left w:val="nil"/>
              <w:bottom w:val="single" w:sz="4" w:space="0" w:color="auto"/>
              <w:right w:val="single" w:sz="4" w:space="0" w:color="auto"/>
            </w:tcBorders>
            <w:shd w:val="clear" w:color="000000" w:fill="FFFFFF"/>
          </w:tcPr>
          <w:p w14:paraId="66B16203" w14:textId="2F0776E6" w:rsidR="000E7E17" w:rsidRDefault="000E7E17"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【思・判・表】</w:t>
            </w:r>
            <w:r>
              <w:rPr>
                <w:rFonts w:ascii="游ゴシック" w:eastAsia="游ゴシック" w:hAnsi="游ゴシック" w:hint="eastAsia"/>
                <w:color w:val="000000"/>
                <w:sz w:val="22"/>
                <w:szCs w:val="22"/>
              </w:rPr>
              <w:br/>
              <w:t>チョウの成長について、差異点や共通点を基に、問題を見いだし、表現するなどして問題解決している。</w:t>
            </w:r>
            <w:r>
              <w:rPr>
                <w:rFonts w:ascii="游ゴシック" w:eastAsia="游ゴシック" w:hAnsi="游ゴシック" w:hint="eastAsia"/>
                <w:color w:val="000000"/>
                <w:sz w:val="22"/>
                <w:szCs w:val="22"/>
              </w:rPr>
              <w:br/>
              <w:t>〈発言分析・記述分析〉</w:t>
            </w:r>
          </w:p>
        </w:tc>
      </w:tr>
      <w:tr w:rsidR="00E53785" w14:paraId="4140C1BF" w14:textId="77777777" w:rsidTr="0090795A">
        <w:tc>
          <w:tcPr>
            <w:tcW w:w="1780" w:type="dxa"/>
            <w:tcBorders>
              <w:top w:val="nil"/>
              <w:left w:val="single" w:sz="4" w:space="0" w:color="auto"/>
              <w:bottom w:val="nil"/>
              <w:right w:val="single" w:sz="4" w:space="0" w:color="auto"/>
            </w:tcBorders>
            <w:shd w:val="clear" w:color="000000" w:fill="FFFFFF"/>
            <w:noWrap/>
            <w:hideMark/>
          </w:tcPr>
          <w:p w14:paraId="6BDE09AF"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top w:val="single" w:sz="4" w:space="0" w:color="auto"/>
              <w:left w:val="nil"/>
              <w:bottom w:val="nil"/>
              <w:right w:val="single" w:sz="4" w:space="0" w:color="auto"/>
            </w:tcBorders>
            <w:shd w:val="clear" w:color="000000" w:fill="D9D9D9"/>
            <w:hideMark/>
          </w:tcPr>
          <w:p w14:paraId="4026805A"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2</w:t>
            </w:r>
            <w:r>
              <w:rPr>
                <w:rFonts w:ascii="游ゴシック" w:eastAsia="游ゴシック" w:hAnsi="游ゴシック" w:hint="eastAsia"/>
                <w:color w:val="000000"/>
                <w:sz w:val="22"/>
                <w:szCs w:val="22"/>
              </w:rPr>
              <w:br/>
              <w:t>3</w:t>
            </w:r>
            <w:r>
              <w:rPr>
                <w:rFonts w:ascii="游ゴシック" w:eastAsia="游ゴシック" w:hAnsi="游ゴシック" w:hint="eastAsia"/>
                <w:color w:val="000000"/>
                <w:sz w:val="22"/>
                <w:szCs w:val="22"/>
              </w:rPr>
              <w:br/>
              <w:t>4</w:t>
            </w:r>
            <w:r>
              <w:rPr>
                <w:rFonts w:ascii="游ゴシック" w:eastAsia="游ゴシック" w:hAnsi="游ゴシック" w:hint="eastAsia"/>
                <w:color w:val="000000"/>
                <w:sz w:val="22"/>
                <w:szCs w:val="22"/>
              </w:rPr>
              <w:br/>
              <w:t>5</w:t>
            </w:r>
          </w:p>
        </w:tc>
        <w:tc>
          <w:tcPr>
            <w:tcW w:w="3880" w:type="dxa"/>
            <w:tcBorders>
              <w:top w:val="single" w:sz="4" w:space="0" w:color="auto"/>
              <w:left w:val="single" w:sz="4" w:space="0" w:color="auto"/>
              <w:right w:val="single" w:sz="4" w:space="0" w:color="auto"/>
            </w:tcBorders>
            <w:shd w:val="clear" w:color="000000" w:fill="FFFFFF"/>
            <w:hideMark/>
          </w:tcPr>
          <w:p w14:paraId="2016C740"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○チョウの育ち方を、姿を比べながら調べる。</w:t>
            </w:r>
            <w:r>
              <w:rPr>
                <w:rFonts w:ascii="游ゴシック" w:eastAsia="游ゴシック" w:hAnsi="游ゴシック" w:hint="eastAsia"/>
                <w:color w:val="000000"/>
                <w:sz w:val="22"/>
                <w:szCs w:val="22"/>
              </w:rPr>
              <w:br/>
              <w:t xml:space="preserve">　◆ かんさつ1</w:t>
            </w:r>
          </w:p>
        </w:tc>
        <w:tc>
          <w:tcPr>
            <w:tcW w:w="3880" w:type="dxa"/>
            <w:tcBorders>
              <w:top w:val="single" w:sz="4" w:space="0" w:color="auto"/>
              <w:left w:val="nil"/>
              <w:bottom w:val="dotted" w:sz="4" w:space="0" w:color="auto"/>
              <w:right w:val="single" w:sz="4" w:space="0" w:color="auto"/>
            </w:tcBorders>
            <w:shd w:val="clear" w:color="000000" w:fill="FFFFFF"/>
            <w:hideMark/>
          </w:tcPr>
          <w:p w14:paraId="24E6B1D3" w14:textId="59FFE056"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【知・技】</w:t>
            </w:r>
            <w:r>
              <w:rPr>
                <w:rFonts w:ascii="游ゴシック" w:eastAsia="游ゴシック" w:hAnsi="游ゴシック" w:hint="eastAsia"/>
                <w:color w:val="000000"/>
                <w:sz w:val="22"/>
                <w:szCs w:val="22"/>
              </w:rPr>
              <w:br/>
            </w:r>
            <w:r w:rsidR="005B08BB">
              <w:rPr>
                <w:rFonts w:ascii="游ゴシック" w:eastAsia="游ゴシック" w:hAnsi="游ゴシック" w:hint="eastAsia"/>
                <w:color w:val="000000"/>
                <w:sz w:val="22"/>
                <w:szCs w:val="22"/>
              </w:rPr>
              <w:t>チョウ</w:t>
            </w:r>
            <w:r>
              <w:rPr>
                <w:rFonts w:ascii="游ゴシック" w:eastAsia="游ゴシック" w:hAnsi="游ゴシック" w:hint="eastAsia"/>
                <w:color w:val="000000"/>
                <w:sz w:val="22"/>
                <w:szCs w:val="22"/>
              </w:rPr>
              <w:t>の成長について、器具や機器などを正しく扱いながら調べ、それらの過程や得られた結果を分かりやすく記録している。</w:t>
            </w:r>
            <w:r>
              <w:rPr>
                <w:rFonts w:ascii="游ゴシック" w:eastAsia="游ゴシック" w:hAnsi="游ゴシック" w:hint="eastAsia"/>
                <w:color w:val="000000"/>
                <w:sz w:val="22"/>
                <w:szCs w:val="22"/>
              </w:rPr>
              <w:br/>
              <w:t>〈行動観察・記録分析〉</w:t>
            </w:r>
          </w:p>
        </w:tc>
      </w:tr>
      <w:tr w:rsidR="005B08BB" w14:paraId="2F967E6F" w14:textId="77777777" w:rsidTr="0090795A">
        <w:tc>
          <w:tcPr>
            <w:tcW w:w="1780" w:type="dxa"/>
            <w:tcBorders>
              <w:top w:val="nil"/>
              <w:left w:val="single" w:sz="4" w:space="0" w:color="auto"/>
              <w:bottom w:val="nil"/>
              <w:right w:val="single" w:sz="4" w:space="0" w:color="auto"/>
            </w:tcBorders>
            <w:shd w:val="clear" w:color="000000" w:fill="FFFFFF"/>
            <w:noWrap/>
          </w:tcPr>
          <w:p w14:paraId="19874BC5" w14:textId="77777777" w:rsidR="005B08BB" w:rsidRDefault="005B08BB" w:rsidP="004B2B1A">
            <w:pPr>
              <w:spacing w:line="320" w:lineRule="exact"/>
              <w:rPr>
                <w:rFonts w:ascii="游ゴシック" w:eastAsia="游ゴシック" w:hAnsi="游ゴシック"/>
                <w:color w:val="000000"/>
                <w:sz w:val="22"/>
                <w:szCs w:val="22"/>
              </w:rPr>
            </w:pPr>
          </w:p>
        </w:tc>
        <w:tc>
          <w:tcPr>
            <w:tcW w:w="660" w:type="dxa"/>
            <w:tcBorders>
              <w:top w:val="nil"/>
              <w:left w:val="nil"/>
              <w:right w:val="single" w:sz="4" w:space="0" w:color="auto"/>
            </w:tcBorders>
            <w:shd w:val="clear" w:color="000000" w:fill="D9D9D9"/>
          </w:tcPr>
          <w:p w14:paraId="76727318" w14:textId="77777777" w:rsidR="005B08BB" w:rsidRDefault="005B08BB" w:rsidP="004B2B1A">
            <w:pPr>
              <w:spacing w:line="320" w:lineRule="exact"/>
              <w:jc w:val="center"/>
              <w:rPr>
                <w:rFonts w:ascii="游ゴシック" w:eastAsia="游ゴシック" w:hAnsi="游ゴシック"/>
                <w:color w:val="000000"/>
                <w:sz w:val="22"/>
                <w:szCs w:val="22"/>
              </w:rPr>
            </w:pPr>
          </w:p>
        </w:tc>
        <w:tc>
          <w:tcPr>
            <w:tcW w:w="3880" w:type="dxa"/>
            <w:tcBorders>
              <w:top w:val="nil"/>
              <w:left w:val="single" w:sz="4" w:space="0" w:color="auto"/>
              <w:right w:val="single" w:sz="4" w:space="0" w:color="auto"/>
            </w:tcBorders>
            <w:shd w:val="clear" w:color="000000" w:fill="FFFFFF"/>
          </w:tcPr>
          <w:p w14:paraId="1FB65835" w14:textId="77777777" w:rsidR="005B08BB" w:rsidRDefault="005B08BB" w:rsidP="004B2B1A">
            <w:pPr>
              <w:spacing w:line="320" w:lineRule="exact"/>
              <w:rPr>
                <w:rFonts w:ascii="游ゴシック" w:eastAsia="游ゴシック" w:hAnsi="游ゴシック"/>
                <w:color w:val="000000"/>
                <w:sz w:val="22"/>
                <w:szCs w:val="22"/>
              </w:rPr>
            </w:pPr>
          </w:p>
        </w:tc>
        <w:tc>
          <w:tcPr>
            <w:tcW w:w="3880" w:type="dxa"/>
            <w:tcBorders>
              <w:top w:val="dotted" w:sz="4" w:space="0" w:color="auto"/>
              <w:left w:val="nil"/>
              <w:bottom w:val="dotted" w:sz="4" w:space="0" w:color="auto"/>
              <w:right w:val="single" w:sz="4" w:space="0" w:color="auto"/>
            </w:tcBorders>
            <w:shd w:val="clear" w:color="000000" w:fill="FFFFFF"/>
          </w:tcPr>
          <w:p w14:paraId="1A60EB4B" w14:textId="77777777" w:rsidR="005B08BB" w:rsidRDefault="005B08BB"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【思・判・表】</w:t>
            </w:r>
          </w:p>
          <w:p w14:paraId="6AFC43F3" w14:textId="77777777" w:rsidR="005B08BB" w:rsidRDefault="005B08BB" w:rsidP="004B2B1A">
            <w:pPr>
              <w:spacing w:line="320" w:lineRule="exact"/>
              <w:rPr>
                <w:rFonts w:ascii="游ゴシック" w:eastAsia="游ゴシック" w:hAnsi="游ゴシック"/>
                <w:color w:val="000000"/>
                <w:sz w:val="22"/>
                <w:szCs w:val="22"/>
              </w:rPr>
            </w:pPr>
            <w:r w:rsidRPr="005B08BB">
              <w:rPr>
                <w:rFonts w:ascii="游ゴシック" w:eastAsia="游ゴシック" w:hAnsi="游ゴシック" w:hint="eastAsia"/>
                <w:color w:val="000000"/>
                <w:sz w:val="22"/>
                <w:szCs w:val="22"/>
              </w:rPr>
              <w:t>チョウの成長について、観察、実験などを行い、得られた結果を基に考察し、表現するなどして問題解決している。</w:t>
            </w:r>
          </w:p>
          <w:p w14:paraId="31629FBA" w14:textId="768BC579" w:rsidR="005B08BB" w:rsidRDefault="00B8011B"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w:t>
            </w:r>
            <w:r w:rsidR="005B08BB" w:rsidRPr="005B08BB">
              <w:rPr>
                <w:rFonts w:ascii="游ゴシック" w:eastAsia="游ゴシック" w:hAnsi="游ゴシック" w:hint="eastAsia"/>
                <w:color w:val="000000"/>
                <w:sz w:val="22"/>
                <w:szCs w:val="22"/>
              </w:rPr>
              <w:t>発言分析・記述分析</w:t>
            </w:r>
            <w:r>
              <w:rPr>
                <w:rFonts w:ascii="游ゴシック" w:eastAsia="游ゴシック" w:hAnsi="游ゴシック" w:hint="eastAsia"/>
                <w:color w:val="000000"/>
                <w:sz w:val="22"/>
                <w:szCs w:val="22"/>
              </w:rPr>
              <w:t>〉</w:t>
            </w:r>
          </w:p>
        </w:tc>
      </w:tr>
      <w:tr w:rsidR="00E53785" w14:paraId="5B4CAB38" w14:textId="77777777" w:rsidTr="0090795A">
        <w:tc>
          <w:tcPr>
            <w:tcW w:w="1780" w:type="dxa"/>
            <w:tcBorders>
              <w:top w:val="nil"/>
              <w:left w:val="single" w:sz="4" w:space="0" w:color="auto"/>
              <w:bottom w:val="single" w:sz="4" w:space="0" w:color="auto"/>
              <w:right w:val="single" w:sz="4" w:space="0" w:color="auto"/>
            </w:tcBorders>
            <w:shd w:val="clear" w:color="000000" w:fill="FFFFFF"/>
            <w:noWrap/>
            <w:hideMark/>
          </w:tcPr>
          <w:p w14:paraId="6C558AE9"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28BEF446"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single" w:sz="4" w:space="0" w:color="auto"/>
              <w:bottom w:val="single" w:sz="4" w:space="0" w:color="auto"/>
              <w:right w:val="single" w:sz="4" w:space="0" w:color="auto"/>
            </w:tcBorders>
            <w:shd w:val="clear" w:color="000000" w:fill="FFFFFF"/>
            <w:hideMark/>
          </w:tcPr>
          <w:p w14:paraId="40ADDCFF" w14:textId="77777777" w:rsidR="00E53785" w:rsidRDefault="00E53785" w:rsidP="004B2B1A">
            <w:pPr>
              <w:spacing w:line="320" w:lineRule="exact"/>
              <w:rPr>
                <w:rFonts w:ascii="游ゴシック" w:eastAsia="游ゴシック" w:hAnsi="游ゴシック"/>
                <w:color w:val="000000"/>
                <w:sz w:val="22"/>
                <w:szCs w:val="22"/>
              </w:rPr>
            </w:pPr>
          </w:p>
        </w:tc>
        <w:tc>
          <w:tcPr>
            <w:tcW w:w="3880" w:type="dxa"/>
            <w:tcBorders>
              <w:top w:val="dotted" w:sz="4" w:space="0" w:color="auto"/>
              <w:left w:val="nil"/>
              <w:bottom w:val="single" w:sz="4" w:space="0" w:color="auto"/>
              <w:right w:val="single" w:sz="4" w:space="0" w:color="auto"/>
            </w:tcBorders>
            <w:shd w:val="clear" w:color="000000" w:fill="FFFFFF"/>
            <w:hideMark/>
          </w:tcPr>
          <w:p w14:paraId="6BB4C7A8" w14:textId="77777777" w:rsidR="005B08BB"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w:t>
            </w:r>
            <w:r w:rsidR="005B08BB">
              <w:rPr>
                <w:rFonts w:ascii="游ゴシック" w:eastAsia="游ゴシック" w:hAnsi="游ゴシック" w:hint="eastAsia"/>
                <w:color w:val="000000"/>
                <w:sz w:val="22"/>
                <w:szCs w:val="22"/>
              </w:rPr>
              <w:t>知・技</w:t>
            </w:r>
            <w:r>
              <w:rPr>
                <w:rFonts w:ascii="游ゴシック" w:eastAsia="游ゴシック" w:hAnsi="游ゴシック" w:hint="eastAsia"/>
                <w:color w:val="000000"/>
                <w:sz w:val="22"/>
                <w:szCs w:val="22"/>
              </w:rPr>
              <w:t>】</w:t>
            </w:r>
            <w:r>
              <w:rPr>
                <w:rFonts w:ascii="游ゴシック" w:eastAsia="游ゴシック" w:hAnsi="游ゴシック" w:hint="eastAsia"/>
                <w:color w:val="000000"/>
                <w:sz w:val="22"/>
                <w:szCs w:val="22"/>
              </w:rPr>
              <w:br/>
            </w:r>
            <w:r w:rsidR="005B08BB" w:rsidRPr="005B08BB">
              <w:rPr>
                <w:rFonts w:ascii="游ゴシック" w:eastAsia="游ゴシック" w:hAnsi="游ゴシック" w:hint="eastAsia"/>
                <w:color w:val="000000"/>
                <w:sz w:val="22"/>
                <w:szCs w:val="22"/>
              </w:rPr>
              <w:t>チョウの育ち方には一定の順序があることを理解している。</w:t>
            </w:r>
          </w:p>
          <w:p w14:paraId="69040BFC" w14:textId="4F9ACBE3" w:rsidR="00E53785" w:rsidRDefault="00B8011B"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w:t>
            </w:r>
            <w:r w:rsidR="005B08BB" w:rsidRPr="005B08BB">
              <w:rPr>
                <w:rFonts w:ascii="游ゴシック" w:eastAsia="游ゴシック" w:hAnsi="游ゴシック" w:hint="eastAsia"/>
                <w:color w:val="000000"/>
                <w:sz w:val="22"/>
                <w:szCs w:val="22"/>
              </w:rPr>
              <w:t>発言分析・記述分析</w:t>
            </w:r>
            <w:r>
              <w:rPr>
                <w:rFonts w:ascii="游ゴシック" w:eastAsia="游ゴシック" w:hAnsi="游ゴシック" w:hint="eastAsia"/>
                <w:color w:val="000000"/>
                <w:sz w:val="22"/>
                <w:szCs w:val="22"/>
              </w:rPr>
              <w:t>〉</w:t>
            </w:r>
          </w:p>
        </w:tc>
      </w:tr>
      <w:tr w:rsidR="000E7E17" w14:paraId="1388EFE0" w14:textId="77777777" w:rsidTr="001B75D7">
        <w:trPr>
          <w:cantSplit/>
        </w:trPr>
        <w:tc>
          <w:tcPr>
            <w:tcW w:w="1780" w:type="dxa"/>
            <w:tcBorders>
              <w:top w:val="single" w:sz="4" w:space="0" w:color="auto"/>
              <w:left w:val="single" w:sz="4" w:space="0" w:color="auto"/>
              <w:right w:val="single" w:sz="4" w:space="0" w:color="auto"/>
            </w:tcBorders>
            <w:shd w:val="clear" w:color="000000" w:fill="FFFFFF"/>
            <w:hideMark/>
          </w:tcPr>
          <w:p w14:paraId="27517A08" w14:textId="77777777" w:rsidR="000E7E17" w:rsidRDefault="000E7E17"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lastRenderedPageBreak/>
              <w:t>２こん虫の体のつくり</w:t>
            </w:r>
          </w:p>
        </w:tc>
        <w:tc>
          <w:tcPr>
            <w:tcW w:w="660" w:type="dxa"/>
            <w:tcBorders>
              <w:top w:val="single" w:sz="4" w:space="0" w:color="auto"/>
              <w:left w:val="single" w:sz="4" w:space="0" w:color="auto"/>
              <w:bottom w:val="single" w:sz="4" w:space="0" w:color="auto"/>
              <w:right w:val="single" w:sz="4" w:space="0" w:color="auto"/>
            </w:tcBorders>
            <w:shd w:val="clear" w:color="000000" w:fill="D9D9D9"/>
            <w:noWrap/>
            <w:hideMark/>
          </w:tcPr>
          <w:p w14:paraId="7BC353F4" w14:textId="77777777" w:rsidR="000E7E17" w:rsidRDefault="000E7E17"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6</w:t>
            </w:r>
          </w:p>
        </w:tc>
        <w:tc>
          <w:tcPr>
            <w:tcW w:w="3880" w:type="dxa"/>
            <w:tcBorders>
              <w:top w:val="single" w:sz="4" w:space="0" w:color="auto"/>
              <w:left w:val="single" w:sz="4" w:space="0" w:color="auto"/>
              <w:bottom w:val="single" w:sz="4" w:space="0" w:color="auto"/>
              <w:right w:val="single" w:sz="4" w:space="0" w:color="auto"/>
            </w:tcBorders>
            <w:shd w:val="clear" w:color="000000" w:fill="FFFFFF"/>
            <w:hideMark/>
          </w:tcPr>
          <w:p w14:paraId="0F78A9AF" w14:textId="77777777" w:rsidR="000E7E17" w:rsidRDefault="000E7E17"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○チョウの体と他の虫の体を比べて、気付いたことを話し合う。</w:t>
            </w:r>
            <w:r>
              <w:rPr>
                <w:rFonts w:ascii="游ゴシック" w:eastAsia="游ゴシック" w:hAnsi="游ゴシック" w:hint="eastAsia"/>
                <w:sz w:val="22"/>
                <w:szCs w:val="22"/>
              </w:rPr>
              <w:br/>
              <w:t xml:space="preserve">　★ 問題を見つけよう</w:t>
            </w:r>
          </w:p>
        </w:tc>
        <w:tc>
          <w:tcPr>
            <w:tcW w:w="3880" w:type="dxa"/>
            <w:tcBorders>
              <w:top w:val="single" w:sz="4" w:space="0" w:color="auto"/>
              <w:left w:val="nil"/>
              <w:bottom w:val="single" w:sz="4" w:space="0" w:color="auto"/>
              <w:right w:val="single" w:sz="4" w:space="0" w:color="auto"/>
            </w:tcBorders>
            <w:shd w:val="clear" w:color="000000" w:fill="FFFFFF"/>
            <w:hideMark/>
          </w:tcPr>
          <w:p w14:paraId="231263BC" w14:textId="77777777" w:rsidR="000E7E17" w:rsidRDefault="000E7E17"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【思・判・表】</w:t>
            </w:r>
            <w:r>
              <w:rPr>
                <w:rFonts w:ascii="游ゴシック" w:eastAsia="游ゴシック" w:hAnsi="游ゴシック" w:hint="eastAsia"/>
                <w:color w:val="000000"/>
                <w:sz w:val="22"/>
                <w:szCs w:val="22"/>
              </w:rPr>
              <w:br/>
              <w:t>昆虫の体のつくりについて、差異点や共通点を基に、問題を見いだし、表現するなどして問題解決している。</w:t>
            </w:r>
            <w:r>
              <w:rPr>
                <w:rFonts w:ascii="游ゴシック" w:eastAsia="游ゴシック" w:hAnsi="游ゴシック" w:hint="eastAsia"/>
                <w:color w:val="000000"/>
                <w:sz w:val="22"/>
                <w:szCs w:val="22"/>
              </w:rPr>
              <w:br/>
              <w:t>〈発言分析・記述分析〉</w:t>
            </w:r>
          </w:p>
        </w:tc>
      </w:tr>
      <w:tr w:rsidR="000E7E17" w14:paraId="1F62D89C" w14:textId="77777777" w:rsidTr="0090795A">
        <w:tc>
          <w:tcPr>
            <w:tcW w:w="1780" w:type="dxa"/>
            <w:tcBorders>
              <w:left w:val="single" w:sz="4" w:space="0" w:color="auto"/>
              <w:right w:val="single" w:sz="4" w:space="0" w:color="auto"/>
            </w:tcBorders>
            <w:shd w:val="clear" w:color="000000" w:fill="FFFFFF"/>
            <w:hideMark/>
          </w:tcPr>
          <w:p w14:paraId="2FB65553" w14:textId="77777777" w:rsidR="000E7E17" w:rsidRDefault="000E7E17" w:rsidP="004B2B1A">
            <w:pPr>
              <w:spacing w:line="320" w:lineRule="exact"/>
              <w:rPr>
                <w:rFonts w:ascii="游ゴシック" w:eastAsia="游ゴシック" w:hAnsi="游ゴシック"/>
                <w:color w:val="000000"/>
                <w:sz w:val="22"/>
                <w:szCs w:val="22"/>
              </w:rPr>
            </w:pPr>
          </w:p>
        </w:tc>
        <w:tc>
          <w:tcPr>
            <w:tcW w:w="660" w:type="dxa"/>
            <w:vMerge w:val="restart"/>
            <w:tcBorders>
              <w:top w:val="single" w:sz="4" w:space="0" w:color="auto"/>
              <w:left w:val="single" w:sz="4" w:space="0" w:color="auto"/>
              <w:bottom w:val="single" w:sz="4" w:space="0" w:color="000000"/>
              <w:right w:val="single" w:sz="4" w:space="0" w:color="auto"/>
            </w:tcBorders>
            <w:shd w:val="clear" w:color="000000" w:fill="D9D9D9"/>
            <w:noWrap/>
            <w:hideMark/>
          </w:tcPr>
          <w:p w14:paraId="00F42EE4" w14:textId="77777777" w:rsidR="000E7E17" w:rsidRDefault="000E7E17"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7</w:t>
            </w:r>
          </w:p>
        </w:tc>
        <w:tc>
          <w:tcPr>
            <w:tcW w:w="3880" w:type="dxa"/>
            <w:tcBorders>
              <w:top w:val="single" w:sz="4" w:space="0" w:color="auto"/>
              <w:left w:val="single" w:sz="4" w:space="0" w:color="auto"/>
              <w:right w:val="single" w:sz="4" w:space="0" w:color="auto"/>
            </w:tcBorders>
            <w:shd w:val="clear" w:color="000000" w:fill="FFFFFF"/>
            <w:hideMark/>
          </w:tcPr>
          <w:p w14:paraId="32B79D39" w14:textId="2F39CF77" w:rsidR="000E7E17" w:rsidRDefault="000E7E17"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○色々な虫の体のつくりを、チョウの体のつくりと比べながら調べる。</w:t>
            </w:r>
            <w:r>
              <w:rPr>
                <w:rFonts w:ascii="游ゴシック" w:eastAsia="游ゴシック" w:hAnsi="游ゴシック" w:hint="eastAsia"/>
                <w:sz w:val="22"/>
                <w:szCs w:val="22"/>
              </w:rPr>
              <w:br/>
              <w:t xml:space="preserve">　◆ かんさつ２</w:t>
            </w:r>
          </w:p>
        </w:tc>
        <w:tc>
          <w:tcPr>
            <w:tcW w:w="3880" w:type="dxa"/>
            <w:tcBorders>
              <w:top w:val="single" w:sz="4" w:space="0" w:color="auto"/>
              <w:left w:val="nil"/>
              <w:bottom w:val="dotted" w:sz="4" w:space="0" w:color="auto"/>
              <w:right w:val="single" w:sz="4" w:space="0" w:color="auto"/>
            </w:tcBorders>
            <w:shd w:val="clear" w:color="000000" w:fill="FFFFFF"/>
            <w:hideMark/>
          </w:tcPr>
          <w:p w14:paraId="4917569E" w14:textId="77777777" w:rsidR="000E7E17" w:rsidRDefault="000E7E17"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【思・判・表】</w:t>
            </w:r>
            <w:r>
              <w:rPr>
                <w:rFonts w:ascii="游ゴシック" w:eastAsia="游ゴシック" w:hAnsi="游ゴシック" w:hint="eastAsia"/>
                <w:color w:val="000000"/>
                <w:sz w:val="22"/>
                <w:szCs w:val="22"/>
              </w:rPr>
              <w:br/>
              <w:t>昆虫の体のつくりについて、観察、実験などを行い、得られた結果を基に考察し、表現するなどして問題解決している。</w:t>
            </w:r>
            <w:r>
              <w:rPr>
                <w:rFonts w:ascii="游ゴシック" w:eastAsia="游ゴシック" w:hAnsi="游ゴシック" w:hint="eastAsia"/>
                <w:color w:val="000000"/>
                <w:sz w:val="22"/>
                <w:szCs w:val="22"/>
              </w:rPr>
              <w:br/>
              <w:t>〈発言分析・記述分析〉</w:t>
            </w:r>
          </w:p>
        </w:tc>
      </w:tr>
      <w:tr w:rsidR="000E7E17" w14:paraId="190D7E1C" w14:textId="77777777" w:rsidTr="0090795A">
        <w:tc>
          <w:tcPr>
            <w:tcW w:w="1780" w:type="dxa"/>
            <w:tcBorders>
              <w:left w:val="single" w:sz="4" w:space="0" w:color="auto"/>
              <w:bottom w:val="single" w:sz="4" w:space="0" w:color="000000"/>
              <w:right w:val="single" w:sz="4" w:space="0" w:color="auto"/>
            </w:tcBorders>
            <w:shd w:val="clear" w:color="000000" w:fill="FFFFFF"/>
            <w:hideMark/>
          </w:tcPr>
          <w:p w14:paraId="2E1C955D" w14:textId="77777777" w:rsidR="000E7E17" w:rsidRDefault="000E7E17" w:rsidP="004B2B1A">
            <w:pPr>
              <w:spacing w:line="320" w:lineRule="exact"/>
              <w:rPr>
                <w:rFonts w:ascii="游ゴシック" w:eastAsia="游ゴシック" w:hAnsi="游ゴシック"/>
                <w:color w:val="000000"/>
                <w:sz w:val="22"/>
                <w:szCs w:val="22"/>
              </w:rPr>
            </w:pPr>
          </w:p>
        </w:tc>
        <w:tc>
          <w:tcPr>
            <w:tcW w:w="660" w:type="dxa"/>
            <w:vMerge/>
            <w:tcBorders>
              <w:top w:val="nil"/>
              <w:left w:val="single" w:sz="4" w:space="0" w:color="auto"/>
              <w:bottom w:val="single" w:sz="4" w:space="0" w:color="000000"/>
              <w:right w:val="single" w:sz="4" w:space="0" w:color="auto"/>
            </w:tcBorders>
            <w:hideMark/>
          </w:tcPr>
          <w:p w14:paraId="199AEF92" w14:textId="77777777" w:rsidR="000E7E17" w:rsidRDefault="000E7E17" w:rsidP="004B2B1A">
            <w:pPr>
              <w:spacing w:line="320" w:lineRule="exact"/>
              <w:rPr>
                <w:rFonts w:ascii="游ゴシック" w:eastAsia="游ゴシック" w:hAnsi="游ゴシック"/>
                <w:color w:val="000000"/>
                <w:sz w:val="22"/>
                <w:szCs w:val="22"/>
              </w:rPr>
            </w:pPr>
          </w:p>
        </w:tc>
        <w:tc>
          <w:tcPr>
            <w:tcW w:w="3880" w:type="dxa"/>
            <w:tcBorders>
              <w:left w:val="single" w:sz="4" w:space="0" w:color="auto"/>
              <w:bottom w:val="single" w:sz="4" w:space="0" w:color="000000"/>
              <w:right w:val="single" w:sz="4" w:space="0" w:color="auto"/>
            </w:tcBorders>
            <w:shd w:val="clear" w:color="000000" w:fill="FFFFFF"/>
            <w:hideMark/>
          </w:tcPr>
          <w:p w14:paraId="67E58542" w14:textId="77777777" w:rsidR="000E7E17" w:rsidRDefault="000E7E17" w:rsidP="004B2B1A">
            <w:pPr>
              <w:spacing w:line="320" w:lineRule="exact"/>
              <w:rPr>
                <w:rFonts w:ascii="游ゴシック" w:eastAsia="游ゴシック" w:hAnsi="游ゴシック"/>
                <w:sz w:val="22"/>
                <w:szCs w:val="22"/>
              </w:rPr>
            </w:pPr>
          </w:p>
        </w:tc>
        <w:tc>
          <w:tcPr>
            <w:tcW w:w="3880" w:type="dxa"/>
            <w:tcBorders>
              <w:top w:val="nil"/>
              <w:left w:val="nil"/>
              <w:bottom w:val="single" w:sz="4" w:space="0" w:color="auto"/>
              <w:right w:val="single" w:sz="4" w:space="0" w:color="auto"/>
            </w:tcBorders>
            <w:shd w:val="clear" w:color="000000" w:fill="FFFFFF"/>
            <w:hideMark/>
          </w:tcPr>
          <w:p w14:paraId="6B363148" w14:textId="77777777" w:rsidR="000E7E17" w:rsidRDefault="000E7E17"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【知・技】</w:t>
            </w:r>
            <w:r>
              <w:rPr>
                <w:rFonts w:ascii="游ゴシック" w:eastAsia="游ゴシック" w:hAnsi="游ゴシック" w:hint="eastAsia"/>
                <w:color w:val="000000"/>
                <w:sz w:val="22"/>
                <w:szCs w:val="22"/>
              </w:rPr>
              <w:br/>
              <w:t>成虫の体は頭、胸及び腹からできていることを理解している。</w:t>
            </w:r>
            <w:r>
              <w:rPr>
                <w:rFonts w:ascii="游ゴシック" w:eastAsia="游ゴシック" w:hAnsi="游ゴシック" w:hint="eastAsia"/>
                <w:color w:val="000000"/>
                <w:sz w:val="22"/>
                <w:szCs w:val="22"/>
              </w:rPr>
              <w:br/>
              <w:t>〈発言分析・記述分析〉</w:t>
            </w:r>
          </w:p>
        </w:tc>
      </w:tr>
      <w:tr w:rsidR="00E53785" w14:paraId="05444073" w14:textId="77777777" w:rsidTr="0090795A">
        <w:tc>
          <w:tcPr>
            <w:tcW w:w="1780" w:type="dxa"/>
            <w:tcBorders>
              <w:top w:val="nil"/>
              <w:left w:val="single" w:sz="4" w:space="0" w:color="auto"/>
              <w:bottom w:val="nil"/>
              <w:right w:val="nil"/>
            </w:tcBorders>
            <w:shd w:val="clear" w:color="000000" w:fill="FFFFFF"/>
            <w:hideMark/>
          </w:tcPr>
          <w:p w14:paraId="35ABC1D4"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３こん虫の育ち方</w:t>
            </w:r>
          </w:p>
        </w:tc>
        <w:tc>
          <w:tcPr>
            <w:tcW w:w="660" w:type="dxa"/>
            <w:vMerge w:val="restart"/>
            <w:tcBorders>
              <w:top w:val="nil"/>
              <w:left w:val="single" w:sz="4" w:space="0" w:color="auto"/>
              <w:bottom w:val="single" w:sz="4" w:space="0" w:color="000000"/>
              <w:right w:val="single" w:sz="4" w:space="0" w:color="auto"/>
            </w:tcBorders>
            <w:shd w:val="clear" w:color="000000" w:fill="D9D9D9"/>
            <w:hideMark/>
          </w:tcPr>
          <w:p w14:paraId="1937AAB3"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8</w:t>
            </w:r>
            <w:r>
              <w:rPr>
                <w:rFonts w:ascii="游ゴシック" w:eastAsia="游ゴシック" w:hAnsi="游ゴシック" w:hint="eastAsia"/>
                <w:color w:val="000000"/>
                <w:sz w:val="22"/>
                <w:szCs w:val="22"/>
              </w:rPr>
              <w:br/>
              <w:t>9</w:t>
            </w:r>
          </w:p>
        </w:tc>
        <w:tc>
          <w:tcPr>
            <w:tcW w:w="3880" w:type="dxa"/>
            <w:vMerge w:val="restart"/>
            <w:tcBorders>
              <w:top w:val="nil"/>
              <w:left w:val="single" w:sz="4" w:space="0" w:color="auto"/>
              <w:bottom w:val="single" w:sz="4" w:space="0" w:color="000000"/>
              <w:right w:val="single" w:sz="4" w:space="0" w:color="auto"/>
            </w:tcBorders>
            <w:shd w:val="clear" w:color="000000" w:fill="FFFFFF"/>
            <w:hideMark/>
          </w:tcPr>
          <w:p w14:paraId="079C4FDA"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○チョウの育ち方と他の昆虫の育ち方を比べて、気付いたことを話し合う。</w:t>
            </w:r>
            <w:r>
              <w:rPr>
                <w:rFonts w:ascii="游ゴシック" w:eastAsia="游ゴシック" w:hAnsi="游ゴシック" w:hint="eastAsia"/>
                <w:sz w:val="22"/>
                <w:szCs w:val="22"/>
              </w:rPr>
              <w:br/>
              <w:t xml:space="preserve">　★ 問題を見つけよう</w:t>
            </w:r>
            <w:r>
              <w:rPr>
                <w:rFonts w:ascii="游ゴシック" w:eastAsia="游ゴシック" w:hAnsi="游ゴシック" w:hint="eastAsia"/>
                <w:sz w:val="22"/>
                <w:szCs w:val="22"/>
              </w:rPr>
              <w:br/>
              <w:t>○トンボやバッタの育ち方を、チョウの育ち方と比べながら調べる。</w:t>
            </w:r>
            <w:r>
              <w:rPr>
                <w:rFonts w:ascii="游ゴシック" w:eastAsia="游ゴシック" w:hAnsi="游ゴシック" w:hint="eastAsia"/>
                <w:sz w:val="22"/>
                <w:szCs w:val="22"/>
              </w:rPr>
              <w:br/>
              <w:t xml:space="preserve">　◆ かんさつ３</w:t>
            </w:r>
          </w:p>
        </w:tc>
        <w:tc>
          <w:tcPr>
            <w:tcW w:w="3880" w:type="dxa"/>
            <w:tcBorders>
              <w:top w:val="nil"/>
              <w:left w:val="nil"/>
              <w:bottom w:val="dotted" w:sz="4" w:space="0" w:color="auto"/>
              <w:right w:val="single" w:sz="4" w:space="0" w:color="auto"/>
            </w:tcBorders>
            <w:shd w:val="clear" w:color="000000" w:fill="FFFFFF"/>
            <w:hideMark/>
          </w:tcPr>
          <w:p w14:paraId="12B001DD" w14:textId="5E0BD078"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【思・判・表】</w:t>
            </w:r>
            <w:r>
              <w:rPr>
                <w:rFonts w:ascii="游ゴシック" w:eastAsia="游ゴシック" w:hAnsi="游ゴシック" w:hint="eastAsia"/>
                <w:color w:val="000000"/>
                <w:sz w:val="22"/>
                <w:szCs w:val="22"/>
              </w:rPr>
              <w:br/>
              <w:t>昆虫の成長について、</w:t>
            </w:r>
            <w:r w:rsidR="005B08BB" w:rsidRPr="005B08BB">
              <w:rPr>
                <w:rFonts w:ascii="游ゴシック" w:eastAsia="游ゴシック" w:hAnsi="游ゴシック" w:hint="eastAsia"/>
                <w:color w:val="000000"/>
                <w:sz w:val="22"/>
                <w:szCs w:val="22"/>
              </w:rPr>
              <w:t>差異点や共通点を基に、問題を見いだし、表現するなどして問題解決している。</w:t>
            </w:r>
            <w:r>
              <w:rPr>
                <w:rFonts w:ascii="游ゴシック" w:eastAsia="游ゴシック" w:hAnsi="游ゴシック" w:hint="eastAsia"/>
                <w:color w:val="000000"/>
                <w:sz w:val="22"/>
                <w:szCs w:val="22"/>
              </w:rPr>
              <w:br/>
              <w:t>〈発言分析・記述分析〉</w:t>
            </w:r>
          </w:p>
        </w:tc>
      </w:tr>
      <w:tr w:rsidR="00E53785" w14:paraId="59A22187" w14:textId="77777777" w:rsidTr="0090795A">
        <w:tc>
          <w:tcPr>
            <w:tcW w:w="1780" w:type="dxa"/>
            <w:tcBorders>
              <w:top w:val="nil"/>
              <w:left w:val="single" w:sz="4" w:space="0" w:color="auto"/>
              <w:bottom w:val="nil"/>
              <w:right w:val="nil"/>
            </w:tcBorders>
            <w:shd w:val="clear" w:color="000000" w:fill="FFFFFF"/>
            <w:hideMark/>
          </w:tcPr>
          <w:p w14:paraId="266921FE"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vMerge/>
            <w:tcBorders>
              <w:top w:val="nil"/>
              <w:left w:val="single" w:sz="4" w:space="0" w:color="auto"/>
              <w:bottom w:val="single" w:sz="4" w:space="0" w:color="000000"/>
              <w:right w:val="single" w:sz="4" w:space="0" w:color="auto"/>
            </w:tcBorders>
            <w:hideMark/>
          </w:tcPr>
          <w:p w14:paraId="2A49D92D" w14:textId="77777777" w:rsidR="00E53785" w:rsidRDefault="00E53785" w:rsidP="004B2B1A">
            <w:pPr>
              <w:spacing w:line="320" w:lineRule="exact"/>
              <w:rPr>
                <w:rFonts w:ascii="游ゴシック" w:eastAsia="游ゴシック" w:hAnsi="游ゴシック"/>
                <w:color w:val="000000"/>
                <w:sz w:val="22"/>
                <w:szCs w:val="22"/>
              </w:rPr>
            </w:pPr>
          </w:p>
        </w:tc>
        <w:tc>
          <w:tcPr>
            <w:tcW w:w="3880" w:type="dxa"/>
            <w:vMerge/>
            <w:tcBorders>
              <w:top w:val="nil"/>
              <w:left w:val="single" w:sz="4" w:space="0" w:color="auto"/>
              <w:bottom w:val="single" w:sz="4" w:space="0" w:color="000000"/>
              <w:right w:val="single" w:sz="4" w:space="0" w:color="auto"/>
            </w:tcBorders>
            <w:hideMark/>
          </w:tcPr>
          <w:p w14:paraId="6E1D6D42" w14:textId="77777777" w:rsidR="00E53785" w:rsidRDefault="00E53785" w:rsidP="004B2B1A">
            <w:pPr>
              <w:spacing w:line="320" w:lineRule="exact"/>
              <w:rPr>
                <w:rFonts w:ascii="游ゴシック" w:eastAsia="游ゴシック" w:hAnsi="游ゴシック"/>
                <w:sz w:val="22"/>
                <w:szCs w:val="22"/>
              </w:rPr>
            </w:pPr>
          </w:p>
        </w:tc>
        <w:tc>
          <w:tcPr>
            <w:tcW w:w="3880" w:type="dxa"/>
            <w:tcBorders>
              <w:top w:val="nil"/>
              <w:left w:val="nil"/>
              <w:bottom w:val="single" w:sz="4" w:space="0" w:color="auto"/>
              <w:right w:val="single" w:sz="4" w:space="0" w:color="auto"/>
            </w:tcBorders>
            <w:shd w:val="clear" w:color="000000" w:fill="FFFFFF"/>
            <w:hideMark/>
          </w:tcPr>
          <w:p w14:paraId="79F57BFA"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【知・技】</w:t>
            </w:r>
            <w:r>
              <w:rPr>
                <w:rFonts w:ascii="游ゴシック" w:eastAsia="游ゴシック" w:hAnsi="游ゴシック" w:hint="eastAsia"/>
                <w:color w:val="000000"/>
                <w:sz w:val="22"/>
                <w:szCs w:val="22"/>
              </w:rPr>
              <w:br/>
              <w:t>昆虫の育ち方には一定の順序があることを理解している。</w:t>
            </w:r>
            <w:r>
              <w:rPr>
                <w:rFonts w:ascii="游ゴシック" w:eastAsia="游ゴシック" w:hAnsi="游ゴシック" w:hint="eastAsia"/>
                <w:color w:val="000000"/>
                <w:sz w:val="22"/>
                <w:szCs w:val="22"/>
              </w:rPr>
              <w:br/>
              <w:t>〈発言分析・記述分析〉</w:t>
            </w:r>
          </w:p>
        </w:tc>
      </w:tr>
      <w:tr w:rsidR="00E53785" w14:paraId="5922B98A" w14:textId="77777777" w:rsidTr="0090795A">
        <w:tc>
          <w:tcPr>
            <w:tcW w:w="1780" w:type="dxa"/>
            <w:tcBorders>
              <w:top w:val="nil"/>
              <w:left w:val="single" w:sz="4" w:space="0" w:color="auto"/>
              <w:bottom w:val="single" w:sz="4" w:space="0" w:color="auto"/>
              <w:right w:val="nil"/>
            </w:tcBorders>
            <w:shd w:val="clear" w:color="000000" w:fill="FFFFFF"/>
            <w:noWrap/>
            <w:hideMark/>
          </w:tcPr>
          <w:p w14:paraId="3BED0DB0"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top w:val="nil"/>
              <w:left w:val="single" w:sz="4" w:space="0" w:color="auto"/>
              <w:bottom w:val="single" w:sz="4" w:space="0" w:color="auto"/>
              <w:right w:val="single" w:sz="4" w:space="0" w:color="auto"/>
            </w:tcBorders>
            <w:shd w:val="clear" w:color="000000" w:fill="D9D9D9"/>
            <w:noWrap/>
            <w:hideMark/>
          </w:tcPr>
          <w:p w14:paraId="1032E405"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10</w:t>
            </w:r>
          </w:p>
        </w:tc>
        <w:tc>
          <w:tcPr>
            <w:tcW w:w="3880" w:type="dxa"/>
            <w:tcBorders>
              <w:top w:val="nil"/>
              <w:left w:val="nil"/>
              <w:bottom w:val="single" w:sz="4" w:space="0" w:color="auto"/>
              <w:right w:val="single" w:sz="4" w:space="0" w:color="auto"/>
            </w:tcBorders>
            <w:shd w:val="clear" w:color="000000" w:fill="FFFFFF"/>
            <w:hideMark/>
          </w:tcPr>
          <w:p w14:paraId="0B624772"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◎「たしかめよう」、「学んだことを生かそう」、「ふり返ろう」を行う。</w:t>
            </w:r>
          </w:p>
        </w:tc>
        <w:tc>
          <w:tcPr>
            <w:tcW w:w="3880" w:type="dxa"/>
            <w:tcBorders>
              <w:top w:val="nil"/>
              <w:left w:val="nil"/>
              <w:bottom w:val="single" w:sz="4" w:space="0" w:color="auto"/>
              <w:right w:val="single" w:sz="4" w:space="0" w:color="auto"/>
            </w:tcBorders>
            <w:shd w:val="clear" w:color="000000" w:fill="FFFFFF"/>
            <w:hideMark/>
          </w:tcPr>
          <w:p w14:paraId="545B99A9"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【態度】</w:t>
            </w:r>
            <w:r>
              <w:rPr>
                <w:rFonts w:ascii="游ゴシック" w:eastAsia="游ゴシック" w:hAnsi="游ゴシック" w:hint="eastAsia"/>
                <w:color w:val="000000"/>
                <w:sz w:val="22"/>
                <w:szCs w:val="22"/>
              </w:rPr>
              <w:br/>
              <w:t>昆虫の成長や体のつくりについて学んだことを学習や生活に生かそうとしている。</w:t>
            </w:r>
            <w:r>
              <w:rPr>
                <w:rFonts w:ascii="游ゴシック" w:eastAsia="游ゴシック" w:hAnsi="游ゴシック" w:hint="eastAsia"/>
                <w:color w:val="000000"/>
                <w:sz w:val="22"/>
                <w:szCs w:val="22"/>
              </w:rPr>
              <w:br/>
              <w:t>〈行動観察・発言分析・記述分析〉</w:t>
            </w:r>
          </w:p>
        </w:tc>
      </w:tr>
      <w:tr w:rsidR="00E53785" w14:paraId="5B9F8567" w14:textId="77777777" w:rsidTr="00E53785">
        <w:trPr>
          <w:trHeight w:val="100"/>
        </w:trPr>
        <w:tc>
          <w:tcPr>
            <w:tcW w:w="1780" w:type="dxa"/>
            <w:tcBorders>
              <w:top w:val="nil"/>
              <w:left w:val="nil"/>
              <w:bottom w:val="nil"/>
              <w:right w:val="nil"/>
            </w:tcBorders>
            <w:shd w:val="clear" w:color="000000" w:fill="FFFFFF"/>
            <w:noWrap/>
            <w:hideMark/>
          </w:tcPr>
          <w:p w14:paraId="2434D879"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1A615EAB"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24798F41"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6796EE0"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5E9F94BB" w14:textId="77777777" w:rsidTr="00E53785">
        <w:trPr>
          <w:trHeight w:val="400"/>
        </w:trPr>
        <w:tc>
          <w:tcPr>
            <w:tcW w:w="1780" w:type="dxa"/>
            <w:tcBorders>
              <w:top w:val="nil"/>
              <w:left w:val="nil"/>
              <w:bottom w:val="nil"/>
              <w:right w:val="nil"/>
            </w:tcBorders>
            <w:shd w:val="clear" w:color="000000" w:fill="FFFFFF"/>
            <w:noWrap/>
            <w:hideMark/>
          </w:tcPr>
          <w:p w14:paraId="11CDAE31"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【準備物】</w:t>
            </w:r>
          </w:p>
        </w:tc>
        <w:tc>
          <w:tcPr>
            <w:tcW w:w="660" w:type="dxa"/>
            <w:tcBorders>
              <w:top w:val="nil"/>
              <w:left w:val="nil"/>
              <w:bottom w:val="nil"/>
              <w:right w:val="nil"/>
            </w:tcBorders>
            <w:shd w:val="clear" w:color="000000" w:fill="FFFFFF"/>
            <w:noWrap/>
            <w:hideMark/>
          </w:tcPr>
          <w:p w14:paraId="1AA04540"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118D6B9D"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796624D2"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161941A6" w14:textId="77777777" w:rsidTr="0065586F">
        <w:trPr>
          <w:trHeight w:val="1841"/>
        </w:trPr>
        <w:tc>
          <w:tcPr>
            <w:tcW w:w="10200" w:type="dxa"/>
            <w:gridSpan w:val="4"/>
            <w:tcBorders>
              <w:top w:val="nil"/>
              <w:left w:val="nil"/>
              <w:bottom w:val="nil"/>
              <w:right w:val="nil"/>
            </w:tcBorders>
            <w:shd w:val="clear" w:color="000000" w:fill="FFFFFF"/>
            <w:vAlign w:val="center"/>
            <w:hideMark/>
          </w:tcPr>
          <w:p w14:paraId="2B19C14C" w14:textId="07844B6C"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予想カード、クリップ付きボード、色鉛筆、卵（モンシロチョウやアゲハなど）、</w:t>
            </w:r>
            <w:r w:rsidR="005B08BB">
              <w:rPr>
                <w:rFonts w:ascii="游ゴシック" w:eastAsia="游ゴシック" w:hAnsi="游ゴシック" w:hint="eastAsia"/>
                <w:sz w:val="22"/>
                <w:szCs w:val="22"/>
              </w:rPr>
              <w:t>観察カード、</w:t>
            </w:r>
            <w:r>
              <w:rPr>
                <w:rFonts w:ascii="游ゴシック" w:eastAsia="游ゴシック" w:hAnsi="游ゴシック" w:hint="eastAsia"/>
                <w:sz w:val="22"/>
                <w:szCs w:val="22"/>
              </w:rPr>
              <w:t>はさみ、モンシロチョウの餌（キャベツなど）、アゲハの餌（ミカンの葉など）、プラスチック容器（イチゴのパックなど）、目玉クリップ、ティッシュペーパー、アルミニウム箔、飼育ケース、空きびん、虫眼鏡、ものさし、</w:t>
            </w:r>
            <w:r w:rsidR="005B08BB">
              <w:rPr>
                <w:rFonts w:ascii="游ゴシック" w:eastAsia="游ゴシック" w:hAnsi="游ゴシック" w:hint="eastAsia"/>
                <w:sz w:val="22"/>
                <w:szCs w:val="22"/>
              </w:rPr>
              <w:t>虫とり網、</w:t>
            </w:r>
            <w:r>
              <w:rPr>
                <w:rFonts w:ascii="游ゴシック" w:eastAsia="游ゴシック" w:hAnsi="游ゴシック" w:hint="eastAsia"/>
                <w:sz w:val="22"/>
                <w:szCs w:val="22"/>
              </w:rPr>
              <w:t>動物図鑑（昆虫）、タブレット、幼虫（トンボやバッタなど）、水槽、水草、土、石、木の棒、霧吹き、やごの餌（生きたあかむしやイトミミズなど）、バッタの餌（イネ科の植物）、［虫の</w:t>
            </w:r>
            <w:r w:rsidR="005B08BB">
              <w:rPr>
                <w:rFonts w:ascii="游ゴシック" w:eastAsia="游ゴシック" w:hAnsi="游ゴシック" w:hint="eastAsia"/>
                <w:sz w:val="22"/>
                <w:szCs w:val="22"/>
              </w:rPr>
              <w:t>実物</w:t>
            </w:r>
            <w:r>
              <w:rPr>
                <w:rFonts w:ascii="游ゴシック" w:eastAsia="游ゴシック" w:hAnsi="游ゴシック" w:hint="eastAsia"/>
                <w:sz w:val="22"/>
                <w:szCs w:val="22"/>
              </w:rPr>
              <w:t>標本］</w:t>
            </w:r>
          </w:p>
        </w:tc>
      </w:tr>
    </w:tbl>
    <w:p w14:paraId="7F92F618" w14:textId="77777777" w:rsidR="00F93189" w:rsidRDefault="00F93189" w:rsidP="004B2B1A">
      <w:pPr>
        <w:spacing w:line="320" w:lineRule="exact"/>
      </w:pPr>
      <w:r>
        <w:br w:type="page"/>
      </w:r>
    </w:p>
    <w:tbl>
      <w:tblPr>
        <w:tblpPr w:leftFromText="142" w:rightFromText="142" w:vertAnchor="text" w:horzAnchor="margin" w:tblpY="54"/>
        <w:tblW w:w="10200" w:type="dxa"/>
        <w:tblCellMar>
          <w:left w:w="99" w:type="dxa"/>
          <w:right w:w="99" w:type="dxa"/>
        </w:tblCellMar>
        <w:tblLook w:val="04A0" w:firstRow="1" w:lastRow="0" w:firstColumn="1" w:lastColumn="0" w:noHBand="0" w:noVBand="1"/>
      </w:tblPr>
      <w:tblGrid>
        <w:gridCol w:w="1780"/>
        <w:gridCol w:w="660"/>
        <w:gridCol w:w="3880"/>
        <w:gridCol w:w="3880"/>
      </w:tblGrid>
      <w:tr w:rsidR="00E53785" w14:paraId="1A8A3D0C" w14:textId="77777777" w:rsidTr="00E53785">
        <w:trPr>
          <w:trHeight w:val="400"/>
        </w:trPr>
        <w:tc>
          <w:tcPr>
            <w:tcW w:w="10200" w:type="dxa"/>
            <w:gridSpan w:val="4"/>
            <w:tcBorders>
              <w:top w:val="nil"/>
              <w:left w:val="nil"/>
              <w:bottom w:val="nil"/>
              <w:right w:val="nil"/>
            </w:tcBorders>
            <w:shd w:val="clear" w:color="000000" w:fill="808080"/>
            <w:vAlign w:val="center"/>
            <w:hideMark/>
          </w:tcPr>
          <w:p w14:paraId="783168B1" w14:textId="2607429B" w:rsidR="00E53785" w:rsidRDefault="00E53785" w:rsidP="004B2B1A">
            <w:pPr>
              <w:spacing w:line="320" w:lineRule="exact"/>
              <w:rPr>
                <w:rFonts w:ascii="游ゴシック" w:eastAsia="游ゴシック" w:hAnsi="游ゴシック"/>
                <w:b/>
                <w:bCs/>
                <w:color w:val="FFFFFF"/>
                <w:sz w:val="22"/>
                <w:szCs w:val="22"/>
              </w:rPr>
            </w:pPr>
            <w:r>
              <w:rPr>
                <w:rFonts w:ascii="游ゴシック" w:eastAsia="游ゴシック" w:hAnsi="游ゴシック" w:hint="eastAsia"/>
                <w:b/>
                <w:bCs/>
                <w:color w:val="FFFFFF"/>
                <w:sz w:val="22"/>
                <w:szCs w:val="22"/>
              </w:rPr>
              <w:lastRenderedPageBreak/>
              <w:t>◎植物の育ち方②葉がふえたころ　（指導時期６月・1時間）</w:t>
            </w:r>
          </w:p>
        </w:tc>
      </w:tr>
      <w:tr w:rsidR="00E53785" w14:paraId="018FCC61" w14:textId="77777777" w:rsidTr="001B75D7">
        <w:tc>
          <w:tcPr>
            <w:tcW w:w="10200" w:type="dxa"/>
            <w:gridSpan w:val="4"/>
            <w:tcBorders>
              <w:top w:val="nil"/>
              <w:left w:val="nil"/>
              <w:bottom w:val="nil"/>
              <w:right w:val="nil"/>
            </w:tcBorders>
            <w:shd w:val="clear" w:color="000000" w:fill="FFFFFF"/>
            <w:vAlign w:val="center"/>
            <w:hideMark/>
          </w:tcPr>
          <w:p w14:paraId="4454BAD1"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★：その学年で特に育成を目指すべき問題解決の力を意識した内容です。</w:t>
            </w:r>
            <w:r>
              <w:rPr>
                <w:rFonts w:ascii="游ゴシック" w:eastAsia="游ゴシック" w:hAnsi="游ゴシック" w:hint="eastAsia"/>
                <w:sz w:val="22"/>
                <w:szCs w:val="22"/>
              </w:rPr>
              <w:br/>
              <w:t>◆：その時間で学習する活動内容です。</w:t>
            </w:r>
          </w:p>
        </w:tc>
      </w:tr>
      <w:tr w:rsidR="006B2BCD" w14:paraId="792A418E" w14:textId="77777777" w:rsidTr="001B75D7">
        <w:tc>
          <w:tcPr>
            <w:tcW w:w="1780" w:type="dxa"/>
            <w:tcBorders>
              <w:top w:val="nil"/>
              <w:left w:val="nil"/>
              <w:bottom w:val="nil"/>
              <w:right w:val="nil"/>
            </w:tcBorders>
            <w:shd w:val="clear" w:color="000000" w:fill="FFFFFF"/>
            <w:noWrap/>
          </w:tcPr>
          <w:p w14:paraId="40222C52" w14:textId="77777777" w:rsidR="006B2BCD" w:rsidRDefault="006B2BCD" w:rsidP="004B2B1A">
            <w:pPr>
              <w:spacing w:line="320" w:lineRule="exact"/>
              <w:rPr>
                <w:rFonts w:ascii="游ゴシック" w:eastAsia="游ゴシック" w:hAnsi="游ゴシック"/>
                <w:sz w:val="22"/>
                <w:szCs w:val="22"/>
              </w:rPr>
            </w:pPr>
          </w:p>
        </w:tc>
        <w:tc>
          <w:tcPr>
            <w:tcW w:w="660" w:type="dxa"/>
            <w:tcBorders>
              <w:top w:val="nil"/>
              <w:left w:val="nil"/>
              <w:bottom w:val="nil"/>
              <w:right w:val="nil"/>
            </w:tcBorders>
            <w:shd w:val="clear" w:color="000000" w:fill="FFFFFF"/>
            <w:noWrap/>
          </w:tcPr>
          <w:p w14:paraId="7A0B0DDE" w14:textId="77777777" w:rsidR="006B2BCD" w:rsidRDefault="006B2BCD" w:rsidP="004B2B1A">
            <w:pPr>
              <w:spacing w:line="320" w:lineRule="exact"/>
              <w:jc w:val="center"/>
              <w:rPr>
                <w:rFonts w:ascii="游ゴシック" w:eastAsia="游ゴシック" w:hAnsi="游ゴシック"/>
                <w:sz w:val="22"/>
                <w:szCs w:val="22"/>
              </w:rPr>
            </w:pPr>
          </w:p>
        </w:tc>
        <w:tc>
          <w:tcPr>
            <w:tcW w:w="3880" w:type="dxa"/>
            <w:tcBorders>
              <w:top w:val="nil"/>
              <w:left w:val="nil"/>
              <w:bottom w:val="nil"/>
              <w:right w:val="nil"/>
            </w:tcBorders>
            <w:shd w:val="clear" w:color="000000" w:fill="FFFFFF"/>
            <w:noWrap/>
            <w:vAlign w:val="center"/>
          </w:tcPr>
          <w:p w14:paraId="151FF3D0" w14:textId="77777777" w:rsidR="006B2BCD" w:rsidRDefault="006B2BCD" w:rsidP="004B2B1A">
            <w:pPr>
              <w:spacing w:line="320" w:lineRule="exact"/>
              <w:rPr>
                <w:rFonts w:ascii="游ゴシック" w:eastAsia="游ゴシック" w:hAnsi="游ゴシック"/>
                <w:sz w:val="22"/>
                <w:szCs w:val="22"/>
              </w:rPr>
            </w:pPr>
          </w:p>
        </w:tc>
        <w:tc>
          <w:tcPr>
            <w:tcW w:w="3880" w:type="dxa"/>
            <w:tcBorders>
              <w:top w:val="nil"/>
              <w:left w:val="nil"/>
              <w:bottom w:val="nil"/>
              <w:right w:val="nil"/>
            </w:tcBorders>
            <w:shd w:val="clear" w:color="000000" w:fill="FFFFFF"/>
            <w:noWrap/>
            <w:vAlign w:val="center"/>
          </w:tcPr>
          <w:p w14:paraId="05D93747" w14:textId="77777777" w:rsidR="006B2BCD" w:rsidRDefault="006B2BCD" w:rsidP="004B2B1A">
            <w:pPr>
              <w:spacing w:line="320" w:lineRule="exact"/>
              <w:rPr>
                <w:rFonts w:ascii="游ゴシック" w:eastAsia="游ゴシック" w:hAnsi="游ゴシック"/>
                <w:sz w:val="22"/>
                <w:szCs w:val="22"/>
              </w:rPr>
            </w:pPr>
          </w:p>
        </w:tc>
      </w:tr>
      <w:tr w:rsidR="00E53785" w14:paraId="5C3BCFD2" w14:textId="77777777" w:rsidTr="001B75D7">
        <w:tc>
          <w:tcPr>
            <w:tcW w:w="1780" w:type="dxa"/>
            <w:tcBorders>
              <w:top w:val="nil"/>
              <w:left w:val="nil"/>
              <w:bottom w:val="nil"/>
              <w:right w:val="nil"/>
            </w:tcBorders>
            <w:shd w:val="clear" w:color="000000" w:fill="FFFFFF"/>
            <w:noWrap/>
            <w:hideMark/>
          </w:tcPr>
          <w:p w14:paraId="04A060A9"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単元の目標</w:t>
            </w:r>
          </w:p>
        </w:tc>
        <w:tc>
          <w:tcPr>
            <w:tcW w:w="660" w:type="dxa"/>
            <w:tcBorders>
              <w:top w:val="nil"/>
              <w:left w:val="nil"/>
              <w:bottom w:val="nil"/>
              <w:right w:val="nil"/>
            </w:tcBorders>
            <w:shd w:val="clear" w:color="000000" w:fill="FFFFFF"/>
            <w:noWrap/>
            <w:hideMark/>
          </w:tcPr>
          <w:p w14:paraId="17A8E873"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45EA3377"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44C532D4"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r>
      <w:tr w:rsidR="00E53785" w14:paraId="160867A8" w14:textId="77777777" w:rsidTr="001B75D7">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vAlign w:val="center"/>
            <w:hideMark/>
          </w:tcPr>
          <w:p w14:paraId="7DA09F33" w14:textId="59FCAB94"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植物の成長の過程や体のつくりに着目して、複数の種類の植物を比較しながら</w:t>
            </w:r>
            <w:r w:rsidR="00A26EBD">
              <w:rPr>
                <w:rFonts w:ascii="游ゴシック" w:eastAsia="游ゴシック" w:hAnsi="游ゴシック" w:hint="eastAsia"/>
                <w:sz w:val="22"/>
                <w:szCs w:val="22"/>
              </w:rPr>
              <w:t>、</w:t>
            </w:r>
            <w:r>
              <w:rPr>
                <w:rFonts w:ascii="游ゴシック" w:eastAsia="游ゴシック" w:hAnsi="游ゴシック" w:hint="eastAsia"/>
                <w:sz w:val="22"/>
                <w:szCs w:val="22"/>
              </w:rPr>
              <w:t>植物の成長のきまり</w:t>
            </w:r>
            <w:r w:rsidR="00A26EBD">
              <w:rPr>
                <w:rFonts w:ascii="游ゴシック" w:eastAsia="游ゴシック" w:hAnsi="游ゴシック" w:hint="eastAsia"/>
                <w:sz w:val="22"/>
                <w:szCs w:val="22"/>
              </w:rPr>
              <w:t>や体のつくり</w:t>
            </w:r>
            <w:r>
              <w:rPr>
                <w:rFonts w:ascii="游ゴシック" w:eastAsia="游ゴシック" w:hAnsi="游ゴシック" w:hint="eastAsia"/>
                <w:sz w:val="22"/>
                <w:szCs w:val="22"/>
              </w:rPr>
              <w:t>を調べる活動を通して、それらについての理解を図り、観察、実験などに関する技能を身に付けるとともに、主に差異点や共通点を基に、問題を見いだす力や生物を愛護する態度、主体的に問題解決しようとする態度を養うことができるようにする。</w:t>
            </w:r>
          </w:p>
        </w:tc>
      </w:tr>
      <w:tr w:rsidR="00E53785" w14:paraId="30499CE7" w14:textId="77777777" w:rsidTr="001B75D7">
        <w:tc>
          <w:tcPr>
            <w:tcW w:w="1780" w:type="dxa"/>
            <w:tcBorders>
              <w:top w:val="nil"/>
              <w:left w:val="nil"/>
              <w:bottom w:val="nil"/>
              <w:right w:val="nil"/>
            </w:tcBorders>
            <w:shd w:val="clear" w:color="000000" w:fill="FFFFFF"/>
            <w:vAlign w:val="center"/>
            <w:hideMark/>
          </w:tcPr>
          <w:p w14:paraId="5B7D62E2"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nil"/>
              <w:left w:val="nil"/>
              <w:bottom w:val="nil"/>
              <w:right w:val="nil"/>
            </w:tcBorders>
            <w:shd w:val="clear" w:color="000000" w:fill="FFFFFF"/>
            <w:vAlign w:val="center"/>
            <w:hideMark/>
          </w:tcPr>
          <w:p w14:paraId="7447638C"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vAlign w:val="center"/>
            <w:hideMark/>
          </w:tcPr>
          <w:p w14:paraId="71C2DDD4"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5BC5047A"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r>
      <w:tr w:rsidR="00E53785" w14:paraId="2DCFF23A" w14:textId="77777777" w:rsidTr="001B75D7">
        <w:tc>
          <w:tcPr>
            <w:tcW w:w="10200" w:type="dxa"/>
            <w:gridSpan w:val="4"/>
            <w:tcBorders>
              <w:top w:val="nil"/>
              <w:left w:val="nil"/>
              <w:bottom w:val="nil"/>
              <w:right w:val="nil"/>
            </w:tcBorders>
            <w:shd w:val="clear" w:color="000000" w:fill="FFFFFF"/>
            <w:vAlign w:val="center"/>
            <w:hideMark/>
          </w:tcPr>
          <w:p w14:paraId="131528EE"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●植物の育ち方には一定の順序があること。</w:t>
            </w:r>
          </w:p>
        </w:tc>
      </w:tr>
      <w:tr w:rsidR="00E53785" w14:paraId="2DFE1C62" w14:textId="77777777" w:rsidTr="001B75D7">
        <w:tc>
          <w:tcPr>
            <w:tcW w:w="10200" w:type="dxa"/>
            <w:gridSpan w:val="4"/>
            <w:tcBorders>
              <w:top w:val="nil"/>
              <w:left w:val="nil"/>
              <w:bottom w:val="nil"/>
              <w:right w:val="nil"/>
            </w:tcBorders>
            <w:shd w:val="clear" w:color="000000" w:fill="FFFFFF"/>
            <w:vAlign w:val="center"/>
            <w:hideMark/>
          </w:tcPr>
          <w:p w14:paraId="1D8C64A7"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●植物の育ち方について追究する中で、差異点や共通点を基に、植物の成長のきまりについての問題を見いだし、表現すること。</w:t>
            </w:r>
          </w:p>
        </w:tc>
      </w:tr>
      <w:tr w:rsidR="00E53785" w14:paraId="41FDE17C" w14:textId="77777777" w:rsidTr="00E53785">
        <w:trPr>
          <w:trHeight w:val="100"/>
        </w:trPr>
        <w:tc>
          <w:tcPr>
            <w:tcW w:w="1780" w:type="dxa"/>
            <w:tcBorders>
              <w:top w:val="nil"/>
              <w:left w:val="nil"/>
              <w:bottom w:val="nil"/>
              <w:right w:val="nil"/>
            </w:tcBorders>
            <w:shd w:val="clear" w:color="000000" w:fill="FFFFFF"/>
            <w:hideMark/>
          </w:tcPr>
          <w:p w14:paraId="08939A8C"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top w:val="nil"/>
              <w:left w:val="nil"/>
              <w:bottom w:val="nil"/>
              <w:right w:val="nil"/>
            </w:tcBorders>
            <w:shd w:val="clear" w:color="000000" w:fill="FFFFFF"/>
            <w:hideMark/>
          </w:tcPr>
          <w:p w14:paraId="219C9027"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0E52F0DA"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1EEE9604"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5258462E" w14:textId="77777777" w:rsidTr="00E53785">
        <w:trPr>
          <w:trHeight w:val="40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3C01735"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3B4718D5"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31906F48"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0D09F713"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観点別評価規準例</w:t>
            </w:r>
          </w:p>
        </w:tc>
      </w:tr>
      <w:tr w:rsidR="00E53785" w14:paraId="0C0B174E" w14:textId="77777777" w:rsidTr="001B75D7">
        <w:trPr>
          <w:trHeight w:val="2050"/>
        </w:trPr>
        <w:tc>
          <w:tcPr>
            <w:tcW w:w="1780" w:type="dxa"/>
            <w:tcBorders>
              <w:top w:val="nil"/>
              <w:left w:val="single" w:sz="4" w:space="0" w:color="auto"/>
              <w:bottom w:val="single" w:sz="4" w:space="0" w:color="auto"/>
              <w:right w:val="single" w:sz="4" w:space="0" w:color="auto"/>
            </w:tcBorders>
            <w:shd w:val="clear" w:color="000000" w:fill="FFFFFF"/>
            <w:hideMark/>
          </w:tcPr>
          <w:p w14:paraId="1F8927FB"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葉がふえたころ</w:t>
            </w:r>
          </w:p>
        </w:tc>
        <w:tc>
          <w:tcPr>
            <w:tcW w:w="660" w:type="dxa"/>
            <w:tcBorders>
              <w:top w:val="nil"/>
              <w:left w:val="nil"/>
              <w:bottom w:val="single" w:sz="4" w:space="0" w:color="auto"/>
              <w:right w:val="single" w:sz="4" w:space="0" w:color="auto"/>
            </w:tcBorders>
            <w:shd w:val="clear" w:color="000000" w:fill="D9D9D9"/>
            <w:noWrap/>
            <w:hideMark/>
          </w:tcPr>
          <w:p w14:paraId="6BCF96C8"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1</w:t>
            </w:r>
          </w:p>
        </w:tc>
        <w:tc>
          <w:tcPr>
            <w:tcW w:w="3880" w:type="dxa"/>
            <w:tcBorders>
              <w:top w:val="nil"/>
              <w:left w:val="nil"/>
              <w:bottom w:val="single" w:sz="4" w:space="0" w:color="auto"/>
              <w:right w:val="single" w:sz="4" w:space="0" w:color="auto"/>
            </w:tcBorders>
            <w:shd w:val="clear" w:color="000000" w:fill="FFFFFF"/>
            <w:hideMark/>
          </w:tcPr>
          <w:p w14:paraId="15D86541" w14:textId="3CB107FE"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○植物の育ち方を比べながら調べる。</w:t>
            </w:r>
            <w:r>
              <w:rPr>
                <w:rFonts w:ascii="游ゴシック" w:eastAsia="游ゴシック" w:hAnsi="游ゴシック" w:hint="eastAsia"/>
                <w:sz w:val="22"/>
                <w:szCs w:val="22"/>
              </w:rPr>
              <w:br/>
              <w:t xml:space="preserve">　◆ かんさつ</w:t>
            </w:r>
          </w:p>
        </w:tc>
        <w:tc>
          <w:tcPr>
            <w:tcW w:w="3880" w:type="dxa"/>
            <w:tcBorders>
              <w:top w:val="nil"/>
              <w:left w:val="nil"/>
              <w:bottom w:val="single" w:sz="4" w:space="0" w:color="auto"/>
              <w:right w:val="single" w:sz="4" w:space="0" w:color="auto"/>
            </w:tcBorders>
            <w:shd w:val="clear" w:color="000000" w:fill="FFFFFF"/>
            <w:hideMark/>
          </w:tcPr>
          <w:p w14:paraId="29B125FD" w14:textId="2857ACA3"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【知・技】</w:t>
            </w:r>
            <w:r>
              <w:rPr>
                <w:rFonts w:ascii="游ゴシック" w:eastAsia="游ゴシック" w:hAnsi="游ゴシック" w:hint="eastAsia"/>
                <w:sz w:val="22"/>
                <w:szCs w:val="22"/>
              </w:rPr>
              <w:br/>
            </w:r>
            <w:r w:rsidR="00A26EBD">
              <w:rPr>
                <w:rFonts w:ascii="游ゴシック" w:eastAsia="游ゴシック" w:hAnsi="游ゴシック" w:hint="eastAsia"/>
                <w:sz w:val="22"/>
                <w:szCs w:val="22"/>
              </w:rPr>
              <w:t>葉が増えたころの</w:t>
            </w:r>
            <w:r>
              <w:rPr>
                <w:rFonts w:ascii="游ゴシック" w:eastAsia="游ゴシック" w:hAnsi="游ゴシック" w:hint="eastAsia"/>
                <w:sz w:val="22"/>
                <w:szCs w:val="22"/>
              </w:rPr>
              <w:t>植物の育ち方について、器具や機器などを正しく扱いながら調べ、それらの過程や得られた結果を分かりやすく記録している。</w:t>
            </w:r>
            <w:r>
              <w:rPr>
                <w:rFonts w:ascii="游ゴシック" w:eastAsia="游ゴシック" w:hAnsi="游ゴシック" w:hint="eastAsia"/>
                <w:sz w:val="22"/>
                <w:szCs w:val="22"/>
              </w:rPr>
              <w:br/>
              <w:t>〈行動観察・記録分析〉</w:t>
            </w:r>
          </w:p>
        </w:tc>
      </w:tr>
      <w:tr w:rsidR="00E53785" w14:paraId="33FC1486" w14:textId="77777777" w:rsidTr="00E53785">
        <w:trPr>
          <w:trHeight w:val="100"/>
        </w:trPr>
        <w:tc>
          <w:tcPr>
            <w:tcW w:w="1780" w:type="dxa"/>
            <w:tcBorders>
              <w:top w:val="nil"/>
              <w:left w:val="nil"/>
              <w:bottom w:val="nil"/>
              <w:right w:val="nil"/>
            </w:tcBorders>
            <w:shd w:val="clear" w:color="000000" w:fill="FFFFFF"/>
            <w:noWrap/>
            <w:hideMark/>
          </w:tcPr>
          <w:p w14:paraId="2089CE40"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61BA2897"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3DB423AA"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42C8FF6F"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547A8A2C" w14:textId="77777777" w:rsidTr="00E53785">
        <w:trPr>
          <w:trHeight w:val="400"/>
        </w:trPr>
        <w:tc>
          <w:tcPr>
            <w:tcW w:w="1780" w:type="dxa"/>
            <w:tcBorders>
              <w:top w:val="nil"/>
              <w:left w:val="nil"/>
              <w:bottom w:val="nil"/>
              <w:right w:val="nil"/>
            </w:tcBorders>
            <w:shd w:val="clear" w:color="000000" w:fill="FFFFFF"/>
            <w:noWrap/>
            <w:hideMark/>
          </w:tcPr>
          <w:p w14:paraId="68AC324B"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【準備物】</w:t>
            </w:r>
          </w:p>
        </w:tc>
        <w:tc>
          <w:tcPr>
            <w:tcW w:w="660" w:type="dxa"/>
            <w:tcBorders>
              <w:top w:val="nil"/>
              <w:left w:val="nil"/>
              <w:bottom w:val="nil"/>
              <w:right w:val="nil"/>
            </w:tcBorders>
            <w:shd w:val="clear" w:color="000000" w:fill="FFFFFF"/>
            <w:noWrap/>
            <w:hideMark/>
          </w:tcPr>
          <w:p w14:paraId="31124A61"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25BC2AA1"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3EBC2F97"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178AC6C6" w14:textId="77777777" w:rsidTr="00E53785">
        <w:trPr>
          <w:trHeight w:val="400"/>
        </w:trPr>
        <w:tc>
          <w:tcPr>
            <w:tcW w:w="10200" w:type="dxa"/>
            <w:gridSpan w:val="4"/>
            <w:tcBorders>
              <w:top w:val="nil"/>
              <w:left w:val="nil"/>
              <w:bottom w:val="nil"/>
              <w:right w:val="nil"/>
            </w:tcBorders>
            <w:shd w:val="clear" w:color="000000" w:fill="FFFFFF"/>
            <w:vAlign w:val="center"/>
            <w:hideMark/>
          </w:tcPr>
          <w:p w14:paraId="7C139D69" w14:textId="405C78F4" w:rsidR="00E53785" w:rsidRDefault="00A26EBD"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ものさし、</w:t>
            </w:r>
            <w:r w:rsidR="00E53785">
              <w:rPr>
                <w:rFonts w:ascii="游ゴシック" w:eastAsia="游ゴシック" w:hAnsi="游ゴシック" w:hint="eastAsia"/>
                <w:color w:val="000000"/>
                <w:sz w:val="22"/>
                <w:szCs w:val="22"/>
              </w:rPr>
              <w:t>観察カード、</w:t>
            </w:r>
            <w:r>
              <w:rPr>
                <w:rFonts w:ascii="游ゴシック" w:eastAsia="游ゴシック" w:hAnsi="游ゴシック" w:hint="eastAsia"/>
                <w:color w:val="000000"/>
                <w:sz w:val="22"/>
                <w:szCs w:val="22"/>
              </w:rPr>
              <w:t>色鉛筆、</w:t>
            </w:r>
            <w:r w:rsidR="00E53785">
              <w:rPr>
                <w:rFonts w:ascii="游ゴシック" w:eastAsia="游ゴシック" w:hAnsi="游ゴシック" w:hint="eastAsia"/>
                <w:color w:val="000000"/>
                <w:sz w:val="22"/>
                <w:szCs w:val="22"/>
              </w:rPr>
              <w:t>クリップ付きボード、</w:t>
            </w:r>
            <w:r>
              <w:rPr>
                <w:rFonts w:ascii="游ゴシック" w:eastAsia="游ゴシック" w:hAnsi="游ゴシック" w:hint="eastAsia"/>
                <w:color w:val="000000"/>
                <w:sz w:val="22"/>
                <w:szCs w:val="22"/>
              </w:rPr>
              <w:t>作業用手袋、</w:t>
            </w:r>
            <w:r w:rsidR="00E53785">
              <w:rPr>
                <w:rFonts w:ascii="游ゴシック" w:eastAsia="游ゴシック" w:hAnsi="游ゴシック" w:hint="eastAsia"/>
                <w:color w:val="000000"/>
                <w:sz w:val="22"/>
                <w:szCs w:val="22"/>
              </w:rPr>
              <w:t>紙テープ、はさみ、［タブレット］</w:t>
            </w:r>
          </w:p>
        </w:tc>
      </w:tr>
    </w:tbl>
    <w:p w14:paraId="5BC26EE1" w14:textId="77777777" w:rsidR="00E53785" w:rsidRDefault="00E53785" w:rsidP="004B2B1A">
      <w:pPr>
        <w:spacing w:line="320" w:lineRule="exact"/>
        <w:rPr>
          <w:rFonts w:ascii="游ゴシック" w:eastAsia="游ゴシック" w:hAnsi="游ゴシック"/>
        </w:rPr>
      </w:pPr>
    </w:p>
    <w:p w14:paraId="7F27BC41" w14:textId="41F856B2" w:rsidR="00E53785" w:rsidRDefault="00E53785" w:rsidP="004B2B1A">
      <w:pPr>
        <w:spacing w:line="320" w:lineRule="exact"/>
        <w:rPr>
          <w:rFonts w:ascii="游ゴシック" w:eastAsia="游ゴシック" w:hAnsi="游ゴシック"/>
        </w:rPr>
      </w:pPr>
      <w:r>
        <w:rPr>
          <w:rFonts w:ascii="游ゴシック" w:eastAsia="游ゴシック" w:hAnsi="游ゴシック"/>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E53785" w14:paraId="1BDD010E" w14:textId="77777777" w:rsidTr="00E53785">
        <w:trPr>
          <w:trHeight w:val="400"/>
        </w:trPr>
        <w:tc>
          <w:tcPr>
            <w:tcW w:w="10200" w:type="dxa"/>
            <w:gridSpan w:val="4"/>
            <w:tcBorders>
              <w:top w:val="nil"/>
              <w:left w:val="nil"/>
              <w:bottom w:val="nil"/>
              <w:right w:val="nil"/>
            </w:tcBorders>
            <w:shd w:val="clear" w:color="000000" w:fill="808080"/>
            <w:vAlign w:val="center"/>
            <w:hideMark/>
          </w:tcPr>
          <w:p w14:paraId="5DA19BA5" w14:textId="77777777" w:rsidR="00E53785" w:rsidRDefault="00E53785" w:rsidP="004B2B1A">
            <w:pPr>
              <w:spacing w:line="320" w:lineRule="exact"/>
              <w:rPr>
                <w:rFonts w:ascii="游ゴシック" w:eastAsia="游ゴシック" w:hAnsi="游ゴシック"/>
                <w:b/>
                <w:bCs/>
                <w:color w:val="FFFFFF"/>
                <w:sz w:val="22"/>
                <w:szCs w:val="22"/>
              </w:rPr>
            </w:pPr>
            <w:r>
              <w:rPr>
                <w:rFonts w:ascii="游ゴシック" w:eastAsia="游ゴシック" w:hAnsi="游ゴシック" w:hint="eastAsia"/>
                <w:b/>
                <w:bCs/>
                <w:color w:val="FFFFFF"/>
                <w:sz w:val="22"/>
                <w:szCs w:val="22"/>
              </w:rPr>
              <w:lastRenderedPageBreak/>
              <w:t>４ ゴムと風の力のはたらき　（指導時期６月・７時間）</w:t>
            </w:r>
          </w:p>
        </w:tc>
      </w:tr>
      <w:tr w:rsidR="00E53785" w14:paraId="6C075FBB" w14:textId="77777777" w:rsidTr="001B75D7">
        <w:tc>
          <w:tcPr>
            <w:tcW w:w="10200" w:type="dxa"/>
            <w:gridSpan w:val="4"/>
            <w:tcBorders>
              <w:top w:val="nil"/>
              <w:left w:val="nil"/>
              <w:bottom w:val="nil"/>
              <w:right w:val="nil"/>
            </w:tcBorders>
            <w:shd w:val="clear" w:color="000000" w:fill="FFFFFF"/>
            <w:vAlign w:val="center"/>
            <w:hideMark/>
          </w:tcPr>
          <w:p w14:paraId="087E3016"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★：その学年で特に育成を目指すべき問題解決の力を意識した内容です。</w:t>
            </w:r>
            <w:r>
              <w:rPr>
                <w:rFonts w:ascii="游ゴシック" w:eastAsia="游ゴシック" w:hAnsi="游ゴシック" w:hint="eastAsia"/>
                <w:sz w:val="22"/>
                <w:szCs w:val="22"/>
              </w:rPr>
              <w:br/>
              <w:t>◆：その時間で学習する活動内容です。</w:t>
            </w:r>
          </w:p>
        </w:tc>
      </w:tr>
      <w:tr w:rsidR="006B2BCD" w14:paraId="299FE6FA" w14:textId="77777777" w:rsidTr="001B75D7">
        <w:tc>
          <w:tcPr>
            <w:tcW w:w="1780" w:type="dxa"/>
            <w:tcBorders>
              <w:top w:val="nil"/>
              <w:left w:val="nil"/>
              <w:bottom w:val="nil"/>
              <w:right w:val="nil"/>
            </w:tcBorders>
            <w:shd w:val="clear" w:color="000000" w:fill="FFFFFF"/>
            <w:noWrap/>
          </w:tcPr>
          <w:p w14:paraId="0012D307" w14:textId="77777777" w:rsidR="006B2BCD" w:rsidRDefault="006B2BCD" w:rsidP="004B2B1A">
            <w:pPr>
              <w:spacing w:line="320" w:lineRule="exact"/>
              <w:rPr>
                <w:rFonts w:ascii="游ゴシック" w:eastAsia="游ゴシック" w:hAnsi="游ゴシック"/>
                <w:sz w:val="22"/>
                <w:szCs w:val="22"/>
              </w:rPr>
            </w:pPr>
          </w:p>
        </w:tc>
        <w:tc>
          <w:tcPr>
            <w:tcW w:w="660" w:type="dxa"/>
            <w:tcBorders>
              <w:top w:val="nil"/>
              <w:left w:val="nil"/>
              <w:bottom w:val="nil"/>
              <w:right w:val="nil"/>
            </w:tcBorders>
            <w:shd w:val="clear" w:color="000000" w:fill="FFFFFF"/>
            <w:noWrap/>
          </w:tcPr>
          <w:p w14:paraId="6D3675C7" w14:textId="77777777" w:rsidR="006B2BCD" w:rsidRDefault="006B2BCD" w:rsidP="004B2B1A">
            <w:pPr>
              <w:spacing w:line="320" w:lineRule="exact"/>
              <w:jc w:val="center"/>
              <w:rPr>
                <w:rFonts w:ascii="游ゴシック" w:eastAsia="游ゴシック" w:hAnsi="游ゴシック"/>
                <w:sz w:val="22"/>
                <w:szCs w:val="22"/>
              </w:rPr>
            </w:pPr>
          </w:p>
        </w:tc>
        <w:tc>
          <w:tcPr>
            <w:tcW w:w="3880" w:type="dxa"/>
            <w:tcBorders>
              <w:top w:val="nil"/>
              <w:left w:val="nil"/>
              <w:bottom w:val="nil"/>
              <w:right w:val="nil"/>
            </w:tcBorders>
            <w:shd w:val="clear" w:color="000000" w:fill="FFFFFF"/>
            <w:noWrap/>
            <w:vAlign w:val="center"/>
          </w:tcPr>
          <w:p w14:paraId="5D514303" w14:textId="77777777" w:rsidR="006B2BCD" w:rsidRDefault="006B2BCD" w:rsidP="004B2B1A">
            <w:pPr>
              <w:spacing w:line="320" w:lineRule="exact"/>
              <w:rPr>
                <w:rFonts w:ascii="游ゴシック" w:eastAsia="游ゴシック" w:hAnsi="游ゴシック"/>
                <w:sz w:val="22"/>
                <w:szCs w:val="22"/>
              </w:rPr>
            </w:pPr>
          </w:p>
        </w:tc>
        <w:tc>
          <w:tcPr>
            <w:tcW w:w="3880" w:type="dxa"/>
            <w:tcBorders>
              <w:top w:val="nil"/>
              <w:left w:val="nil"/>
              <w:bottom w:val="nil"/>
              <w:right w:val="nil"/>
            </w:tcBorders>
            <w:shd w:val="clear" w:color="000000" w:fill="FFFFFF"/>
            <w:noWrap/>
            <w:vAlign w:val="center"/>
          </w:tcPr>
          <w:p w14:paraId="1184AAFA" w14:textId="77777777" w:rsidR="006B2BCD" w:rsidRDefault="006B2BCD" w:rsidP="004B2B1A">
            <w:pPr>
              <w:spacing w:line="320" w:lineRule="exact"/>
              <w:rPr>
                <w:rFonts w:ascii="游ゴシック" w:eastAsia="游ゴシック" w:hAnsi="游ゴシック"/>
                <w:sz w:val="22"/>
                <w:szCs w:val="22"/>
              </w:rPr>
            </w:pPr>
          </w:p>
        </w:tc>
      </w:tr>
      <w:tr w:rsidR="00E53785" w14:paraId="1C0DCEA4" w14:textId="77777777" w:rsidTr="001B75D7">
        <w:tc>
          <w:tcPr>
            <w:tcW w:w="1780" w:type="dxa"/>
            <w:tcBorders>
              <w:top w:val="nil"/>
              <w:left w:val="nil"/>
              <w:bottom w:val="nil"/>
              <w:right w:val="nil"/>
            </w:tcBorders>
            <w:shd w:val="clear" w:color="000000" w:fill="FFFFFF"/>
            <w:noWrap/>
            <w:hideMark/>
          </w:tcPr>
          <w:p w14:paraId="71F07B6C"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単元の目標</w:t>
            </w:r>
          </w:p>
        </w:tc>
        <w:tc>
          <w:tcPr>
            <w:tcW w:w="660" w:type="dxa"/>
            <w:tcBorders>
              <w:top w:val="nil"/>
              <w:left w:val="nil"/>
              <w:bottom w:val="nil"/>
              <w:right w:val="nil"/>
            </w:tcBorders>
            <w:shd w:val="clear" w:color="000000" w:fill="FFFFFF"/>
            <w:noWrap/>
            <w:hideMark/>
          </w:tcPr>
          <w:p w14:paraId="31BBCD0E"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0CB65E71"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4B51CC0C"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r>
      <w:tr w:rsidR="00E53785" w14:paraId="69B757C4" w14:textId="77777777" w:rsidTr="001B75D7">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vAlign w:val="center"/>
            <w:hideMark/>
          </w:tcPr>
          <w:p w14:paraId="58BD1ABB"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ゴムと風の力と物の動く様子に着目して、それらを比較しながら、ゴムと風の力の働きを調べる活動を通して、それらについての理解を図り、観察、実験などに関する技能を身に付けるとともに、主に差異点や共通点を基に、問題を見いだす力や主体的に問題解決しようとする態度を養うことができるようにする。</w:t>
            </w:r>
          </w:p>
        </w:tc>
      </w:tr>
      <w:tr w:rsidR="00E53785" w14:paraId="56A8F9D3" w14:textId="77777777" w:rsidTr="001B75D7">
        <w:tc>
          <w:tcPr>
            <w:tcW w:w="1780" w:type="dxa"/>
            <w:tcBorders>
              <w:top w:val="nil"/>
              <w:left w:val="nil"/>
              <w:bottom w:val="nil"/>
              <w:right w:val="nil"/>
            </w:tcBorders>
            <w:shd w:val="clear" w:color="000000" w:fill="FFFFFF"/>
            <w:vAlign w:val="center"/>
            <w:hideMark/>
          </w:tcPr>
          <w:p w14:paraId="39AEE042"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nil"/>
              <w:left w:val="nil"/>
              <w:bottom w:val="nil"/>
              <w:right w:val="nil"/>
            </w:tcBorders>
            <w:shd w:val="clear" w:color="000000" w:fill="FFFFFF"/>
            <w:vAlign w:val="center"/>
            <w:hideMark/>
          </w:tcPr>
          <w:p w14:paraId="04DE0697"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vAlign w:val="center"/>
            <w:hideMark/>
          </w:tcPr>
          <w:p w14:paraId="54AF94B0"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6EE808DD"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r>
      <w:tr w:rsidR="00E53785" w14:paraId="2621C63D" w14:textId="77777777" w:rsidTr="001B75D7">
        <w:tc>
          <w:tcPr>
            <w:tcW w:w="10200" w:type="dxa"/>
            <w:gridSpan w:val="4"/>
            <w:tcBorders>
              <w:top w:val="nil"/>
              <w:left w:val="nil"/>
              <w:bottom w:val="nil"/>
              <w:right w:val="nil"/>
            </w:tcBorders>
            <w:shd w:val="clear" w:color="000000" w:fill="FFFFFF"/>
            <w:vAlign w:val="center"/>
            <w:hideMark/>
          </w:tcPr>
          <w:p w14:paraId="2B84F117"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●ゴムの力は、物を動かすことができること。また、ゴムの力の大きさを変えると、物が動く様子も変わること。</w:t>
            </w:r>
          </w:p>
        </w:tc>
      </w:tr>
      <w:tr w:rsidR="00E53785" w14:paraId="4E7958CB" w14:textId="77777777" w:rsidTr="001B75D7">
        <w:tc>
          <w:tcPr>
            <w:tcW w:w="10200" w:type="dxa"/>
            <w:gridSpan w:val="4"/>
            <w:tcBorders>
              <w:top w:val="nil"/>
              <w:left w:val="nil"/>
              <w:bottom w:val="nil"/>
              <w:right w:val="nil"/>
            </w:tcBorders>
            <w:shd w:val="clear" w:color="000000" w:fill="FFFFFF"/>
            <w:vAlign w:val="center"/>
            <w:hideMark/>
          </w:tcPr>
          <w:p w14:paraId="78BEE58D"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●風の力は、物を動かすことができること。また、風の力の大きさを変えると、物が動く様子も変わること。</w:t>
            </w:r>
          </w:p>
        </w:tc>
      </w:tr>
      <w:tr w:rsidR="00E53785" w14:paraId="42A4E62A" w14:textId="77777777" w:rsidTr="001B75D7">
        <w:tc>
          <w:tcPr>
            <w:tcW w:w="10200" w:type="dxa"/>
            <w:gridSpan w:val="4"/>
            <w:tcBorders>
              <w:top w:val="nil"/>
              <w:left w:val="nil"/>
              <w:bottom w:val="nil"/>
              <w:right w:val="nil"/>
            </w:tcBorders>
            <w:shd w:val="clear" w:color="000000" w:fill="FFFFFF"/>
            <w:vAlign w:val="center"/>
            <w:hideMark/>
          </w:tcPr>
          <w:p w14:paraId="20504647"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●ゴムと風の力で物が動く様子について追究する中で、差異点や共通点を基に、ゴムと風の力の働きについての問題を見いだし、表現すること。</w:t>
            </w:r>
          </w:p>
        </w:tc>
      </w:tr>
      <w:tr w:rsidR="00E53785" w14:paraId="520ADDAE" w14:textId="77777777" w:rsidTr="00E53785">
        <w:trPr>
          <w:trHeight w:val="100"/>
        </w:trPr>
        <w:tc>
          <w:tcPr>
            <w:tcW w:w="1780" w:type="dxa"/>
            <w:tcBorders>
              <w:top w:val="nil"/>
              <w:left w:val="nil"/>
              <w:bottom w:val="nil"/>
              <w:right w:val="nil"/>
            </w:tcBorders>
            <w:shd w:val="clear" w:color="000000" w:fill="FFFFFF"/>
            <w:hideMark/>
          </w:tcPr>
          <w:p w14:paraId="4B1EA0F7"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top w:val="nil"/>
              <w:left w:val="nil"/>
              <w:bottom w:val="nil"/>
              <w:right w:val="nil"/>
            </w:tcBorders>
            <w:shd w:val="clear" w:color="000000" w:fill="FFFFFF"/>
            <w:hideMark/>
          </w:tcPr>
          <w:p w14:paraId="7111F70C"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593F86F6"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75297217"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4ED4C3BA" w14:textId="77777777" w:rsidTr="000E7E17">
        <w:trPr>
          <w:trHeight w:val="40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5E749D6"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15084041"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7895C936"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25552763"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観点別評価規準例</w:t>
            </w:r>
          </w:p>
        </w:tc>
      </w:tr>
      <w:tr w:rsidR="000E7E17" w14:paraId="14154E89" w14:textId="77777777" w:rsidTr="001B75D7">
        <w:tc>
          <w:tcPr>
            <w:tcW w:w="1780" w:type="dxa"/>
            <w:tcBorders>
              <w:top w:val="nil"/>
              <w:left w:val="single" w:sz="4" w:space="0" w:color="auto"/>
              <w:bottom w:val="nil"/>
              <w:right w:val="single" w:sz="4" w:space="0" w:color="auto"/>
            </w:tcBorders>
            <w:shd w:val="clear" w:color="000000" w:fill="FFFFFF"/>
            <w:hideMark/>
          </w:tcPr>
          <w:p w14:paraId="53658A57" w14:textId="77777777" w:rsidR="000E7E17" w:rsidRDefault="000E7E17"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１ゴムの力のはたらき</w:t>
            </w:r>
          </w:p>
        </w:tc>
        <w:tc>
          <w:tcPr>
            <w:tcW w:w="660" w:type="dxa"/>
            <w:tcBorders>
              <w:top w:val="nil"/>
              <w:left w:val="single" w:sz="4" w:space="0" w:color="auto"/>
              <w:right w:val="single" w:sz="4" w:space="0" w:color="auto"/>
            </w:tcBorders>
            <w:shd w:val="clear" w:color="000000" w:fill="D9D9D9"/>
            <w:noWrap/>
            <w:hideMark/>
          </w:tcPr>
          <w:p w14:paraId="7979084A" w14:textId="77777777" w:rsidR="000E7E17" w:rsidRDefault="000E7E17"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1</w:t>
            </w:r>
          </w:p>
        </w:tc>
        <w:tc>
          <w:tcPr>
            <w:tcW w:w="3880" w:type="dxa"/>
            <w:tcBorders>
              <w:top w:val="single" w:sz="4" w:space="0" w:color="auto"/>
              <w:left w:val="single" w:sz="4" w:space="0" w:color="auto"/>
              <w:right w:val="single" w:sz="4" w:space="0" w:color="auto"/>
            </w:tcBorders>
            <w:shd w:val="clear" w:color="000000" w:fill="FFFFFF"/>
            <w:hideMark/>
          </w:tcPr>
          <w:p w14:paraId="03B60C95" w14:textId="48DFD62C" w:rsidR="000E7E17" w:rsidRDefault="000E7E17"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○ゴムで動く車の作り方を知る。</w:t>
            </w:r>
          </w:p>
          <w:p w14:paraId="333FF32C" w14:textId="2B653E08" w:rsidR="000E7E17" w:rsidRDefault="000E7E17"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○輪ゴムで車を動かしたときに、気付いたことを話し合う。</w:t>
            </w:r>
            <w:r>
              <w:rPr>
                <w:rFonts w:ascii="游ゴシック" w:eastAsia="游ゴシック" w:hAnsi="游ゴシック" w:hint="eastAsia"/>
                <w:sz w:val="22"/>
                <w:szCs w:val="22"/>
              </w:rPr>
              <w:br/>
              <w:t xml:space="preserve">　★ 問題を見つけよう</w:t>
            </w:r>
          </w:p>
        </w:tc>
        <w:tc>
          <w:tcPr>
            <w:tcW w:w="3880" w:type="dxa"/>
            <w:tcBorders>
              <w:top w:val="nil"/>
              <w:left w:val="nil"/>
              <w:bottom w:val="dotted" w:sz="4" w:space="0" w:color="auto"/>
              <w:right w:val="single" w:sz="4" w:space="0" w:color="auto"/>
            </w:tcBorders>
            <w:shd w:val="clear" w:color="000000" w:fill="FFFFFF"/>
            <w:hideMark/>
          </w:tcPr>
          <w:p w14:paraId="3760B53A" w14:textId="77777777" w:rsidR="000E7E17" w:rsidRDefault="000E7E17"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【態度】</w:t>
            </w:r>
            <w:r>
              <w:rPr>
                <w:rFonts w:ascii="游ゴシック" w:eastAsia="游ゴシック" w:hAnsi="游ゴシック" w:hint="eastAsia"/>
                <w:sz w:val="22"/>
                <w:szCs w:val="22"/>
              </w:rPr>
              <w:br/>
              <w:t>ゴムの力の働きについての事物・現象に進んで関わり、他者と関わりながら問題解決しようとしている。</w:t>
            </w:r>
            <w:r>
              <w:rPr>
                <w:rFonts w:ascii="游ゴシック" w:eastAsia="游ゴシック" w:hAnsi="游ゴシック" w:hint="eastAsia"/>
                <w:sz w:val="22"/>
                <w:szCs w:val="22"/>
              </w:rPr>
              <w:br/>
              <w:t>〈行動観察・発言分析・記述分析〉</w:t>
            </w:r>
          </w:p>
        </w:tc>
      </w:tr>
      <w:tr w:rsidR="000E7E17" w14:paraId="402B7D70" w14:textId="77777777" w:rsidTr="001B75D7">
        <w:tc>
          <w:tcPr>
            <w:tcW w:w="1780" w:type="dxa"/>
            <w:tcBorders>
              <w:top w:val="nil"/>
              <w:left w:val="single" w:sz="4" w:space="0" w:color="auto"/>
              <w:bottom w:val="nil"/>
              <w:right w:val="single" w:sz="4" w:space="0" w:color="auto"/>
            </w:tcBorders>
            <w:shd w:val="clear" w:color="000000" w:fill="FFFFFF"/>
            <w:hideMark/>
          </w:tcPr>
          <w:p w14:paraId="107296CB" w14:textId="77777777" w:rsidR="000E7E17" w:rsidRDefault="000E7E17"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left w:val="single" w:sz="4" w:space="0" w:color="auto"/>
              <w:bottom w:val="single" w:sz="4" w:space="0" w:color="000000"/>
              <w:right w:val="single" w:sz="4" w:space="0" w:color="auto"/>
            </w:tcBorders>
            <w:shd w:val="clear" w:color="000000" w:fill="D9D9D9"/>
            <w:hideMark/>
          </w:tcPr>
          <w:p w14:paraId="170FA5FE" w14:textId="77777777" w:rsidR="000E7E17" w:rsidRDefault="000E7E17" w:rsidP="004B2B1A">
            <w:pPr>
              <w:spacing w:line="320" w:lineRule="exact"/>
              <w:rPr>
                <w:rFonts w:ascii="游ゴシック" w:eastAsia="游ゴシック" w:hAnsi="游ゴシック"/>
                <w:sz w:val="22"/>
                <w:szCs w:val="22"/>
              </w:rPr>
            </w:pPr>
          </w:p>
        </w:tc>
        <w:tc>
          <w:tcPr>
            <w:tcW w:w="3880" w:type="dxa"/>
            <w:tcBorders>
              <w:top w:val="nil"/>
              <w:left w:val="single" w:sz="4" w:space="0" w:color="auto"/>
              <w:bottom w:val="single" w:sz="4" w:space="0" w:color="000000"/>
              <w:right w:val="single" w:sz="4" w:space="0" w:color="auto"/>
            </w:tcBorders>
            <w:shd w:val="clear" w:color="000000" w:fill="FFFFFF"/>
            <w:hideMark/>
          </w:tcPr>
          <w:p w14:paraId="4E5FB63F" w14:textId="77777777" w:rsidR="000E7E17" w:rsidRDefault="000E7E17" w:rsidP="004B2B1A">
            <w:pPr>
              <w:spacing w:line="320" w:lineRule="exact"/>
              <w:rPr>
                <w:rFonts w:ascii="游ゴシック" w:eastAsia="游ゴシック" w:hAnsi="游ゴシック"/>
                <w:sz w:val="22"/>
                <w:szCs w:val="22"/>
              </w:rPr>
            </w:pPr>
          </w:p>
        </w:tc>
        <w:tc>
          <w:tcPr>
            <w:tcW w:w="3880" w:type="dxa"/>
            <w:tcBorders>
              <w:top w:val="nil"/>
              <w:left w:val="nil"/>
              <w:bottom w:val="single" w:sz="4" w:space="0" w:color="auto"/>
              <w:right w:val="single" w:sz="4" w:space="0" w:color="auto"/>
            </w:tcBorders>
            <w:shd w:val="clear" w:color="000000" w:fill="FFFFFF"/>
            <w:hideMark/>
          </w:tcPr>
          <w:p w14:paraId="48DF78D6" w14:textId="77777777" w:rsidR="000E7E17" w:rsidRDefault="000E7E17"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【思・判・表】</w:t>
            </w:r>
            <w:r>
              <w:rPr>
                <w:rFonts w:ascii="游ゴシック" w:eastAsia="游ゴシック" w:hAnsi="游ゴシック" w:hint="eastAsia"/>
                <w:sz w:val="22"/>
                <w:szCs w:val="22"/>
              </w:rPr>
              <w:br/>
              <w:t>ゴムの力の働きについて、差異点や共通点を基に、問題を見いだし、表現するなどして問題解決している。</w:t>
            </w:r>
            <w:r>
              <w:rPr>
                <w:rFonts w:ascii="游ゴシック" w:eastAsia="游ゴシック" w:hAnsi="游ゴシック" w:hint="eastAsia"/>
                <w:sz w:val="22"/>
                <w:szCs w:val="22"/>
              </w:rPr>
              <w:br/>
              <w:t>〈発言分析・記述分析〉</w:t>
            </w:r>
          </w:p>
        </w:tc>
      </w:tr>
      <w:tr w:rsidR="000E7E17" w14:paraId="4DCAC3B1" w14:textId="77777777" w:rsidTr="001B75D7">
        <w:tc>
          <w:tcPr>
            <w:tcW w:w="1780" w:type="dxa"/>
            <w:tcBorders>
              <w:top w:val="nil"/>
              <w:left w:val="single" w:sz="4" w:space="0" w:color="auto"/>
              <w:bottom w:val="nil"/>
              <w:right w:val="single" w:sz="4" w:space="0" w:color="auto"/>
            </w:tcBorders>
            <w:shd w:val="clear" w:color="000000" w:fill="FFFFFF"/>
            <w:hideMark/>
          </w:tcPr>
          <w:p w14:paraId="5F780767" w14:textId="77777777" w:rsidR="000E7E17" w:rsidRDefault="000E7E17"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nil"/>
              <w:left w:val="single" w:sz="4" w:space="0" w:color="auto"/>
              <w:right w:val="single" w:sz="4" w:space="0" w:color="auto"/>
            </w:tcBorders>
            <w:shd w:val="clear" w:color="000000" w:fill="D9D9D9"/>
            <w:hideMark/>
          </w:tcPr>
          <w:p w14:paraId="1AC0F2D5" w14:textId="77777777" w:rsidR="000E7E17" w:rsidRDefault="000E7E17"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2</w:t>
            </w:r>
            <w:r>
              <w:rPr>
                <w:rFonts w:ascii="游ゴシック" w:eastAsia="游ゴシック" w:hAnsi="游ゴシック" w:hint="eastAsia"/>
                <w:sz w:val="22"/>
                <w:szCs w:val="22"/>
              </w:rPr>
              <w:br/>
              <w:t>3</w:t>
            </w:r>
          </w:p>
        </w:tc>
        <w:tc>
          <w:tcPr>
            <w:tcW w:w="3880" w:type="dxa"/>
            <w:tcBorders>
              <w:top w:val="nil"/>
              <w:left w:val="single" w:sz="4" w:space="0" w:color="auto"/>
              <w:right w:val="single" w:sz="4" w:space="0" w:color="auto"/>
            </w:tcBorders>
            <w:shd w:val="clear" w:color="000000" w:fill="FFFFFF"/>
            <w:hideMark/>
          </w:tcPr>
          <w:p w14:paraId="773084E1" w14:textId="660984BB" w:rsidR="000E7E17" w:rsidRDefault="000E7E17"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○ゴムの伸ばし方を変えたときの車の進む距離を比べながら調べる。</w:t>
            </w:r>
            <w:r>
              <w:rPr>
                <w:rFonts w:ascii="游ゴシック" w:eastAsia="游ゴシック" w:hAnsi="游ゴシック" w:hint="eastAsia"/>
                <w:sz w:val="22"/>
                <w:szCs w:val="22"/>
              </w:rPr>
              <w:br/>
              <w:t xml:space="preserve">　◆ じっけん1</w:t>
            </w:r>
          </w:p>
        </w:tc>
        <w:tc>
          <w:tcPr>
            <w:tcW w:w="3880" w:type="dxa"/>
            <w:tcBorders>
              <w:top w:val="nil"/>
              <w:left w:val="nil"/>
              <w:bottom w:val="dotted" w:sz="4" w:space="0" w:color="auto"/>
              <w:right w:val="single" w:sz="4" w:space="0" w:color="auto"/>
            </w:tcBorders>
            <w:shd w:val="clear" w:color="000000" w:fill="FFFFFF"/>
            <w:hideMark/>
          </w:tcPr>
          <w:p w14:paraId="1B66B216" w14:textId="77777777" w:rsidR="000E7E17" w:rsidRDefault="000E7E17"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【知・技】</w:t>
            </w:r>
            <w:r>
              <w:rPr>
                <w:rFonts w:ascii="游ゴシック" w:eastAsia="游ゴシック" w:hAnsi="游ゴシック" w:hint="eastAsia"/>
                <w:sz w:val="22"/>
                <w:szCs w:val="22"/>
              </w:rPr>
              <w:br/>
              <w:t>ゴムの力の働きについて、器具や機器などを正しく扱いながら調べ、それらの過程や得られた結果を分かりやすく記録している。</w:t>
            </w:r>
            <w:r>
              <w:rPr>
                <w:rFonts w:ascii="游ゴシック" w:eastAsia="游ゴシック" w:hAnsi="游ゴシック" w:hint="eastAsia"/>
                <w:sz w:val="22"/>
                <w:szCs w:val="22"/>
              </w:rPr>
              <w:br/>
              <w:t>〈行動観察・記録分析〉</w:t>
            </w:r>
          </w:p>
        </w:tc>
      </w:tr>
      <w:tr w:rsidR="000E7E17" w14:paraId="4814DC65" w14:textId="77777777" w:rsidTr="001B75D7">
        <w:tc>
          <w:tcPr>
            <w:tcW w:w="1780" w:type="dxa"/>
            <w:tcBorders>
              <w:top w:val="nil"/>
              <w:left w:val="single" w:sz="4" w:space="0" w:color="auto"/>
              <w:bottom w:val="nil"/>
              <w:right w:val="single" w:sz="4" w:space="0" w:color="auto"/>
            </w:tcBorders>
            <w:shd w:val="clear" w:color="000000" w:fill="FFFFFF"/>
            <w:hideMark/>
          </w:tcPr>
          <w:p w14:paraId="76C24500" w14:textId="77777777" w:rsidR="000E7E17" w:rsidRDefault="000E7E17"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left w:val="single" w:sz="4" w:space="0" w:color="auto"/>
              <w:bottom w:val="single" w:sz="4" w:space="0" w:color="auto"/>
              <w:right w:val="single" w:sz="4" w:space="0" w:color="auto"/>
            </w:tcBorders>
            <w:shd w:val="clear" w:color="000000" w:fill="D9D9D9"/>
            <w:hideMark/>
          </w:tcPr>
          <w:p w14:paraId="15DDF9D4" w14:textId="77777777" w:rsidR="000E7E17" w:rsidRDefault="000E7E17" w:rsidP="004B2B1A">
            <w:pPr>
              <w:spacing w:line="320" w:lineRule="exact"/>
              <w:rPr>
                <w:rFonts w:ascii="游ゴシック" w:eastAsia="游ゴシック" w:hAnsi="游ゴシック"/>
                <w:sz w:val="22"/>
                <w:szCs w:val="22"/>
              </w:rPr>
            </w:pPr>
          </w:p>
        </w:tc>
        <w:tc>
          <w:tcPr>
            <w:tcW w:w="3880" w:type="dxa"/>
            <w:tcBorders>
              <w:left w:val="single" w:sz="4" w:space="0" w:color="auto"/>
              <w:bottom w:val="single" w:sz="4" w:space="0" w:color="auto"/>
              <w:right w:val="single" w:sz="4" w:space="0" w:color="auto"/>
            </w:tcBorders>
            <w:shd w:val="clear" w:color="000000" w:fill="FFFFFF"/>
            <w:hideMark/>
          </w:tcPr>
          <w:p w14:paraId="7FC5F1FC" w14:textId="77777777" w:rsidR="000E7E17" w:rsidRDefault="000E7E17" w:rsidP="004B2B1A">
            <w:pPr>
              <w:spacing w:line="320" w:lineRule="exact"/>
              <w:rPr>
                <w:rFonts w:ascii="游ゴシック" w:eastAsia="游ゴシック" w:hAnsi="游ゴシック"/>
                <w:sz w:val="22"/>
                <w:szCs w:val="22"/>
              </w:rPr>
            </w:pPr>
          </w:p>
        </w:tc>
        <w:tc>
          <w:tcPr>
            <w:tcW w:w="3880" w:type="dxa"/>
            <w:tcBorders>
              <w:top w:val="nil"/>
              <w:left w:val="nil"/>
              <w:bottom w:val="single" w:sz="4" w:space="0" w:color="auto"/>
              <w:right w:val="single" w:sz="4" w:space="0" w:color="auto"/>
            </w:tcBorders>
            <w:shd w:val="clear" w:color="000000" w:fill="FFFFFF"/>
            <w:hideMark/>
          </w:tcPr>
          <w:p w14:paraId="67E144AF" w14:textId="77777777" w:rsidR="000E7E17" w:rsidRDefault="000E7E17"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【知・技】</w:t>
            </w:r>
            <w:r>
              <w:rPr>
                <w:rFonts w:ascii="游ゴシック" w:eastAsia="游ゴシック" w:hAnsi="游ゴシック" w:hint="eastAsia"/>
                <w:sz w:val="22"/>
                <w:szCs w:val="22"/>
              </w:rPr>
              <w:br/>
              <w:t>ゴムの力は、物を動かすことができること、また、ゴムの力の大きさを変えると、物が動く様子も変わることを理解している。</w:t>
            </w:r>
            <w:r>
              <w:rPr>
                <w:rFonts w:ascii="游ゴシック" w:eastAsia="游ゴシック" w:hAnsi="游ゴシック" w:hint="eastAsia"/>
                <w:sz w:val="22"/>
                <w:szCs w:val="22"/>
              </w:rPr>
              <w:br/>
              <w:t>〈発言分析・記述分析〉</w:t>
            </w:r>
          </w:p>
        </w:tc>
      </w:tr>
      <w:tr w:rsidR="00E53785" w14:paraId="7EEF97F0" w14:textId="77777777" w:rsidTr="006B2BCD">
        <w:trPr>
          <w:cantSplit/>
        </w:trPr>
        <w:tc>
          <w:tcPr>
            <w:tcW w:w="1780" w:type="dxa"/>
            <w:tcBorders>
              <w:top w:val="nil"/>
              <w:left w:val="single" w:sz="4" w:space="0" w:color="auto"/>
              <w:bottom w:val="nil"/>
              <w:right w:val="single" w:sz="4" w:space="0" w:color="auto"/>
            </w:tcBorders>
            <w:shd w:val="clear" w:color="000000" w:fill="FFFFFF"/>
            <w:noWrap/>
            <w:hideMark/>
          </w:tcPr>
          <w:p w14:paraId="6357DAF7"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lastRenderedPageBreak/>
              <w:t xml:space="preserve">　</w:t>
            </w:r>
          </w:p>
        </w:tc>
        <w:tc>
          <w:tcPr>
            <w:tcW w:w="660" w:type="dxa"/>
            <w:tcBorders>
              <w:top w:val="single" w:sz="4" w:space="0" w:color="auto"/>
              <w:left w:val="nil"/>
              <w:bottom w:val="single" w:sz="4" w:space="0" w:color="auto"/>
              <w:right w:val="single" w:sz="4" w:space="0" w:color="auto"/>
            </w:tcBorders>
            <w:shd w:val="clear" w:color="000000" w:fill="D9D9D9"/>
            <w:hideMark/>
          </w:tcPr>
          <w:p w14:paraId="3C78327D"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4</w:t>
            </w:r>
          </w:p>
        </w:tc>
        <w:tc>
          <w:tcPr>
            <w:tcW w:w="3880" w:type="dxa"/>
            <w:tcBorders>
              <w:top w:val="single" w:sz="4" w:space="0" w:color="auto"/>
              <w:left w:val="nil"/>
              <w:bottom w:val="single" w:sz="4" w:space="0" w:color="auto"/>
              <w:right w:val="single" w:sz="4" w:space="0" w:color="auto"/>
            </w:tcBorders>
            <w:shd w:val="clear" w:color="000000" w:fill="FFFFFF"/>
            <w:hideMark/>
          </w:tcPr>
          <w:p w14:paraId="6A35A971"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○深めよう「ねらったいちに車を止めてみよう！」を行う。</w:t>
            </w:r>
          </w:p>
        </w:tc>
        <w:tc>
          <w:tcPr>
            <w:tcW w:w="3880" w:type="dxa"/>
            <w:tcBorders>
              <w:top w:val="single" w:sz="4" w:space="0" w:color="auto"/>
              <w:left w:val="nil"/>
              <w:bottom w:val="single" w:sz="4" w:space="0" w:color="auto"/>
              <w:right w:val="single" w:sz="4" w:space="0" w:color="auto"/>
            </w:tcBorders>
            <w:shd w:val="clear" w:color="000000" w:fill="FFFFFF"/>
            <w:hideMark/>
          </w:tcPr>
          <w:p w14:paraId="27B2518F"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【態度】</w:t>
            </w:r>
            <w:r>
              <w:rPr>
                <w:rFonts w:ascii="游ゴシック" w:eastAsia="游ゴシック" w:hAnsi="游ゴシック" w:hint="eastAsia"/>
                <w:sz w:val="22"/>
                <w:szCs w:val="22"/>
              </w:rPr>
              <w:br/>
              <w:t>ゴムの力の働きについて学んだことを学習や生活に生かそうとしている。</w:t>
            </w:r>
            <w:r>
              <w:rPr>
                <w:rFonts w:ascii="游ゴシック" w:eastAsia="游ゴシック" w:hAnsi="游ゴシック" w:hint="eastAsia"/>
                <w:sz w:val="22"/>
                <w:szCs w:val="22"/>
              </w:rPr>
              <w:br/>
              <w:t>〈行動観察・発言分析・記述分析〉</w:t>
            </w:r>
          </w:p>
        </w:tc>
      </w:tr>
      <w:tr w:rsidR="00E53785" w14:paraId="36D85D3D" w14:textId="77777777" w:rsidTr="006B2BCD">
        <w:trPr>
          <w:cantSplit/>
        </w:trPr>
        <w:tc>
          <w:tcPr>
            <w:tcW w:w="1780" w:type="dxa"/>
            <w:tcBorders>
              <w:top w:val="single" w:sz="4" w:space="0" w:color="auto"/>
              <w:left w:val="single" w:sz="4" w:space="0" w:color="auto"/>
              <w:bottom w:val="nil"/>
              <w:right w:val="single" w:sz="4" w:space="0" w:color="auto"/>
            </w:tcBorders>
            <w:shd w:val="clear" w:color="000000" w:fill="FFFFFF"/>
            <w:hideMark/>
          </w:tcPr>
          <w:p w14:paraId="48A4CCD8"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２風の力のはたらき</w:t>
            </w:r>
          </w:p>
        </w:tc>
        <w:tc>
          <w:tcPr>
            <w:tcW w:w="660"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755361A4"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5</w:t>
            </w:r>
          </w:p>
        </w:tc>
        <w:tc>
          <w:tcPr>
            <w:tcW w:w="388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AD5D55B" w14:textId="27331E40" w:rsidR="00E53785" w:rsidRDefault="000E7E17"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○風で動く車の作り方を知る。</w:t>
            </w:r>
            <w:r>
              <w:rPr>
                <w:rFonts w:ascii="游ゴシック" w:eastAsia="游ゴシック" w:hAnsi="游ゴシック" w:hint="eastAsia"/>
                <w:sz w:val="22"/>
                <w:szCs w:val="22"/>
              </w:rPr>
              <w:br/>
            </w:r>
            <w:r w:rsidR="00E53785">
              <w:rPr>
                <w:rFonts w:ascii="游ゴシック" w:eastAsia="游ゴシック" w:hAnsi="游ゴシック" w:hint="eastAsia"/>
                <w:sz w:val="22"/>
                <w:szCs w:val="22"/>
              </w:rPr>
              <w:t>○</w:t>
            </w:r>
            <w:r>
              <w:rPr>
                <w:rFonts w:ascii="游ゴシック" w:eastAsia="游ゴシック" w:hAnsi="游ゴシック" w:hint="eastAsia"/>
                <w:sz w:val="22"/>
                <w:szCs w:val="22"/>
              </w:rPr>
              <w:t>うちわで車を動かしたときに</w:t>
            </w:r>
            <w:r w:rsidR="00E53785">
              <w:rPr>
                <w:rFonts w:ascii="游ゴシック" w:eastAsia="游ゴシック" w:hAnsi="游ゴシック" w:hint="eastAsia"/>
                <w:sz w:val="22"/>
                <w:szCs w:val="22"/>
              </w:rPr>
              <w:t>、気付いたことを話し合う。</w:t>
            </w:r>
            <w:r w:rsidR="00E53785">
              <w:rPr>
                <w:rFonts w:ascii="游ゴシック" w:eastAsia="游ゴシック" w:hAnsi="游ゴシック" w:hint="eastAsia"/>
                <w:sz w:val="22"/>
                <w:szCs w:val="22"/>
              </w:rPr>
              <w:br/>
              <w:t xml:space="preserve">　★ 問題を見つけよう</w:t>
            </w:r>
            <w:r w:rsidR="00E53785">
              <w:rPr>
                <w:rFonts w:ascii="游ゴシック" w:eastAsia="游ゴシック" w:hAnsi="游ゴシック" w:hint="eastAsia"/>
                <w:sz w:val="22"/>
                <w:szCs w:val="22"/>
              </w:rPr>
              <w:br/>
              <w:t xml:space="preserve">○車に当てる風の強さを変えたときの車の進む距離を比べながら調べる。　</w:t>
            </w:r>
            <w:r w:rsidR="00E53785">
              <w:rPr>
                <w:rFonts w:ascii="游ゴシック" w:eastAsia="游ゴシック" w:hAnsi="游ゴシック" w:hint="eastAsia"/>
                <w:sz w:val="22"/>
                <w:szCs w:val="22"/>
              </w:rPr>
              <w:br/>
              <w:t xml:space="preserve">　◆ じっけん2</w:t>
            </w:r>
          </w:p>
        </w:tc>
        <w:tc>
          <w:tcPr>
            <w:tcW w:w="3880" w:type="dxa"/>
            <w:tcBorders>
              <w:top w:val="single" w:sz="4" w:space="0" w:color="auto"/>
              <w:left w:val="nil"/>
              <w:bottom w:val="dotted" w:sz="4" w:space="0" w:color="auto"/>
              <w:right w:val="single" w:sz="4" w:space="0" w:color="auto"/>
            </w:tcBorders>
            <w:shd w:val="clear" w:color="000000" w:fill="FFFFFF"/>
            <w:hideMark/>
          </w:tcPr>
          <w:p w14:paraId="1866B271"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【思・判・表】</w:t>
            </w:r>
            <w:r>
              <w:rPr>
                <w:rFonts w:ascii="游ゴシック" w:eastAsia="游ゴシック" w:hAnsi="游ゴシック" w:hint="eastAsia"/>
                <w:sz w:val="22"/>
                <w:szCs w:val="22"/>
              </w:rPr>
              <w:br/>
              <w:t>風の力の働きについて、観察、実験などを行い、得られた結果を基に考察し、表現するなどして問題解決している。</w:t>
            </w:r>
            <w:r>
              <w:rPr>
                <w:rFonts w:ascii="游ゴシック" w:eastAsia="游ゴシック" w:hAnsi="游ゴシック" w:hint="eastAsia"/>
                <w:sz w:val="22"/>
                <w:szCs w:val="22"/>
              </w:rPr>
              <w:br/>
              <w:t>〈発言分析・記述分析〉</w:t>
            </w:r>
          </w:p>
        </w:tc>
      </w:tr>
      <w:tr w:rsidR="00E53785" w14:paraId="57A43A1F" w14:textId="77777777" w:rsidTr="006B2BCD">
        <w:tc>
          <w:tcPr>
            <w:tcW w:w="1780" w:type="dxa"/>
            <w:tcBorders>
              <w:top w:val="nil"/>
              <w:left w:val="single" w:sz="4" w:space="0" w:color="auto"/>
              <w:bottom w:val="nil"/>
              <w:right w:val="single" w:sz="4" w:space="0" w:color="auto"/>
            </w:tcBorders>
            <w:shd w:val="clear" w:color="000000" w:fill="FFFFFF"/>
            <w:hideMark/>
          </w:tcPr>
          <w:p w14:paraId="257DABE1"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vMerge/>
            <w:tcBorders>
              <w:top w:val="nil"/>
              <w:left w:val="single" w:sz="4" w:space="0" w:color="auto"/>
              <w:bottom w:val="single" w:sz="4" w:space="0" w:color="auto"/>
              <w:right w:val="single" w:sz="4" w:space="0" w:color="auto"/>
            </w:tcBorders>
            <w:hideMark/>
          </w:tcPr>
          <w:p w14:paraId="61378B7C" w14:textId="77777777" w:rsidR="00E53785" w:rsidRDefault="00E53785" w:rsidP="004B2B1A">
            <w:pPr>
              <w:spacing w:line="320" w:lineRule="exact"/>
              <w:rPr>
                <w:rFonts w:ascii="游ゴシック" w:eastAsia="游ゴシック" w:hAnsi="游ゴシック"/>
                <w:sz w:val="22"/>
                <w:szCs w:val="22"/>
              </w:rPr>
            </w:pPr>
          </w:p>
        </w:tc>
        <w:tc>
          <w:tcPr>
            <w:tcW w:w="3880" w:type="dxa"/>
            <w:vMerge/>
            <w:tcBorders>
              <w:top w:val="nil"/>
              <w:left w:val="single" w:sz="4" w:space="0" w:color="auto"/>
              <w:bottom w:val="single" w:sz="4" w:space="0" w:color="auto"/>
              <w:right w:val="single" w:sz="4" w:space="0" w:color="auto"/>
            </w:tcBorders>
            <w:hideMark/>
          </w:tcPr>
          <w:p w14:paraId="2AEF0F75" w14:textId="77777777" w:rsidR="00E53785" w:rsidRDefault="00E53785" w:rsidP="004B2B1A">
            <w:pPr>
              <w:spacing w:line="320" w:lineRule="exact"/>
              <w:rPr>
                <w:rFonts w:ascii="游ゴシック" w:eastAsia="游ゴシック" w:hAnsi="游ゴシック"/>
                <w:sz w:val="22"/>
                <w:szCs w:val="22"/>
              </w:rPr>
            </w:pPr>
          </w:p>
        </w:tc>
        <w:tc>
          <w:tcPr>
            <w:tcW w:w="3880" w:type="dxa"/>
            <w:tcBorders>
              <w:top w:val="nil"/>
              <w:left w:val="nil"/>
              <w:bottom w:val="single" w:sz="4" w:space="0" w:color="auto"/>
              <w:right w:val="single" w:sz="4" w:space="0" w:color="auto"/>
            </w:tcBorders>
            <w:shd w:val="clear" w:color="000000" w:fill="FFFFFF"/>
            <w:hideMark/>
          </w:tcPr>
          <w:p w14:paraId="3030B533"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【知・技】</w:t>
            </w:r>
            <w:r>
              <w:rPr>
                <w:rFonts w:ascii="游ゴシック" w:eastAsia="游ゴシック" w:hAnsi="游ゴシック" w:hint="eastAsia"/>
                <w:sz w:val="22"/>
                <w:szCs w:val="22"/>
              </w:rPr>
              <w:br/>
              <w:t>風の力は、物を動かすことができること、また、風の力の大きさを変えると、物が動く様子も変わることを理解している。</w:t>
            </w:r>
            <w:r>
              <w:rPr>
                <w:rFonts w:ascii="游ゴシック" w:eastAsia="游ゴシック" w:hAnsi="游ゴシック" w:hint="eastAsia"/>
                <w:sz w:val="22"/>
                <w:szCs w:val="22"/>
              </w:rPr>
              <w:br/>
              <w:t>〈発言分析・記述分析〉</w:t>
            </w:r>
          </w:p>
        </w:tc>
      </w:tr>
      <w:tr w:rsidR="00E53785" w14:paraId="42E15B94" w14:textId="77777777" w:rsidTr="006B2BCD">
        <w:tc>
          <w:tcPr>
            <w:tcW w:w="1780" w:type="dxa"/>
            <w:tcBorders>
              <w:top w:val="nil"/>
              <w:left w:val="single" w:sz="4" w:space="0" w:color="auto"/>
              <w:bottom w:val="nil"/>
              <w:right w:val="single" w:sz="4" w:space="0" w:color="auto"/>
            </w:tcBorders>
            <w:shd w:val="clear" w:color="000000" w:fill="FFFFFF"/>
            <w:noWrap/>
            <w:hideMark/>
          </w:tcPr>
          <w:p w14:paraId="525693DF"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single" w:sz="4" w:space="0" w:color="auto"/>
              <w:left w:val="nil"/>
              <w:bottom w:val="single" w:sz="4" w:space="0" w:color="auto"/>
              <w:right w:val="single" w:sz="4" w:space="0" w:color="auto"/>
            </w:tcBorders>
            <w:shd w:val="clear" w:color="000000" w:fill="D9D9D9"/>
            <w:hideMark/>
          </w:tcPr>
          <w:p w14:paraId="5E73BF55"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6</w:t>
            </w:r>
          </w:p>
        </w:tc>
        <w:tc>
          <w:tcPr>
            <w:tcW w:w="3880" w:type="dxa"/>
            <w:tcBorders>
              <w:top w:val="single" w:sz="4" w:space="0" w:color="auto"/>
              <w:left w:val="nil"/>
              <w:bottom w:val="single" w:sz="4" w:space="0" w:color="auto"/>
              <w:right w:val="single" w:sz="4" w:space="0" w:color="auto"/>
            </w:tcBorders>
            <w:shd w:val="clear" w:color="000000" w:fill="FFFFFF"/>
            <w:hideMark/>
          </w:tcPr>
          <w:p w14:paraId="197FFA3F"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○作ってみよう「ゴムと風の力で動くおもちゃを作ってみよう！」を行う。</w:t>
            </w:r>
          </w:p>
        </w:tc>
        <w:tc>
          <w:tcPr>
            <w:tcW w:w="3880" w:type="dxa"/>
            <w:tcBorders>
              <w:top w:val="single" w:sz="4" w:space="0" w:color="auto"/>
              <w:left w:val="nil"/>
              <w:bottom w:val="single" w:sz="4" w:space="0" w:color="auto"/>
              <w:right w:val="single" w:sz="4" w:space="0" w:color="auto"/>
            </w:tcBorders>
            <w:shd w:val="clear" w:color="000000" w:fill="FFFFFF"/>
            <w:hideMark/>
          </w:tcPr>
          <w:p w14:paraId="5DAFF89C"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【態度】</w:t>
            </w:r>
            <w:r>
              <w:rPr>
                <w:rFonts w:ascii="游ゴシック" w:eastAsia="游ゴシック" w:hAnsi="游ゴシック" w:hint="eastAsia"/>
                <w:sz w:val="22"/>
                <w:szCs w:val="22"/>
              </w:rPr>
              <w:br/>
              <w:t>ゴムと風の力の働きについて学んだことを学習や生活に生かそうとしている。</w:t>
            </w:r>
            <w:r>
              <w:rPr>
                <w:rFonts w:ascii="游ゴシック" w:eastAsia="游ゴシック" w:hAnsi="游ゴシック" w:hint="eastAsia"/>
                <w:sz w:val="22"/>
                <w:szCs w:val="22"/>
              </w:rPr>
              <w:br/>
              <w:t>〈行動観察・発言分析・記述分析〉</w:t>
            </w:r>
          </w:p>
        </w:tc>
      </w:tr>
      <w:tr w:rsidR="00E53785" w14:paraId="50F00BD5" w14:textId="77777777" w:rsidTr="001B75D7">
        <w:tc>
          <w:tcPr>
            <w:tcW w:w="1780" w:type="dxa"/>
            <w:tcBorders>
              <w:top w:val="nil"/>
              <w:left w:val="single" w:sz="4" w:space="0" w:color="auto"/>
              <w:bottom w:val="single" w:sz="4" w:space="0" w:color="auto"/>
              <w:right w:val="single" w:sz="4" w:space="0" w:color="auto"/>
            </w:tcBorders>
            <w:shd w:val="clear" w:color="000000" w:fill="FFFFFF"/>
            <w:noWrap/>
            <w:hideMark/>
          </w:tcPr>
          <w:p w14:paraId="5A830D9D"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70AE197F"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7</w:t>
            </w:r>
          </w:p>
        </w:tc>
        <w:tc>
          <w:tcPr>
            <w:tcW w:w="3880" w:type="dxa"/>
            <w:tcBorders>
              <w:top w:val="nil"/>
              <w:left w:val="nil"/>
              <w:bottom w:val="single" w:sz="4" w:space="0" w:color="auto"/>
              <w:right w:val="single" w:sz="4" w:space="0" w:color="auto"/>
            </w:tcBorders>
            <w:shd w:val="clear" w:color="000000" w:fill="FFFFFF"/>
            <w:hideMark/>
          </w:tcPr>
          <w:p w14:paraId="621518B1"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◎「たしかめよう」、「学んだことを生かそう」、「ふり返ろう」を行う。</w:t>
            </w:r>
          </w:p>
        </w:tc>
        <w:tc>
          <w:tcPr>
            <w:tcW w:w="3880" w:type="dxa"/>
            <w:tcBorders>
              <w:top w:val="nil"/>
              <w:left w:val="nil"/>
              <w:bottom w:val="single" w:sz="4" w:space="0" w:color="auto"/>
              <w:right w:val="single" w:sz="4" w:space="0" w:color="auto"/>
            </w:tcBorders>
            <w:shd w:val="clear" w:color="000000" w:fill="FFFFFF"/>
            <w:hideMark/>
          </w:tcPr>
          <w:p w14:paraId="5E612C5E"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【態度】</w:t>
            </w:r>
            <w:r>
              <w:rPr>
                <w:rFonts w:ascii="游ゴシック" w:eastAsia="游ゴシック" w:hAnsi="游ゴシック" w:hint="eastAsia"/>
                <w:sz w:val="22"/>
                <w:szCs w:val="22"/>
              </w:rPr>
              <w:br/>
              <w:t>ゴムと風の力の働きについて学んだことを学習や生活に生かそうとしている。</w:t>
            </w:r>
            <w:r>
              <w:rPr>
                <w:rFonts w:ascii="游ゴシック" w:eastAsia="游ゴシック" w:hAnsi="游ゴシック" w:hint="eastAsia"/>
                <w:sz w:val="22"/>
                <w:szCs w:val="22"/>
              </w:rPr>
              <w:br/>
              <w:t>〈行動観察・発言分析・記述分析〉</w:t>
            </w:r>
          </w:p>
        </w:tc>
      </w:tr>
      <w:tr w:rsidR="00E53785" w14:paraId="51824D77" w14:textId="77777777" w:rsidTr="00E53785">
        <w:trPr>
          <w:trHeight w:val="100"/>
        </w:trPr>
        <w:tc>
          <w:tcPr>
            <w:tcW w:w="1780" w:type="dxa"/>
            <w:tcBorders>
              <w:top w:val="nil"/>
              <w:left w:val="nil"/>
              <w:bottom w:val="nil"/>
              <w:right w:val="nil"/>
            </w:tcBorders>
            <w:shd w:val="clear" w:color="000000" w:fill="FFFFFF"/>
            <w:noWrap/>
            <w:hideMark/>
          </w:tcPr>
          <w:p w14:paraId="2402C39F"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19176B0E"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3272A5B8"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734C4F12"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6023D795" w14:textId="77777777" w:rsidTr="00E53785">
        <w:trPr>
          <w:trHeight w:val="400"/>
        </w:trPr>
        <w:tc>
          <w:tcPr>
            <w:tcW w:w="1780" w:type="dxa"/>
            <w:tcBorders>
              <w:top w:val="nil"/>
              <w:left w:val="nil"/>
              <w:bottom w:val="nil"/>
              <w:right w:val="nil"/>
            </w:tcBorders>
            <w:shd w:val="clear" w:color="000000" w:fill="FFFFFF"/>
            <w:noWrap/>
            <w:hideMark/>
          </w:tcPr>
          <w:p w14:paraId="0EE2A5AD"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【準備物】</w:t>
            </w:r>
          </w:p>
        </w:tc>
        <w:tc>
          <w:tcPr>
            <w:tcW w:w="660" w:type="dxa"/>
            <w:tcBorders>
              <w:top w:val="nil"/>
              <w:left w:val="nil"/>
              <w:bottom w:val="nil"/>
              <w:right w:val="nil"/>
            </w:tcBorders>
            <w:shd w:val="clear" w:color="000000" w:fill="FFFFFF"/>
            <w:noWrap/>
            <w:hideMark/>
          </w:tcPr>
          <w:p w14:paraId="27FA905A"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52809081"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29348D77"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0F460D10" w14:textId="77777777" w:rsidTr="0065586F">
        <w:trPr>
          <w:trHeight w:val="1683"/>
        </w:trPr>
        <w:tc>
          <w:tcPr>
            <w:tcW w:w="10200" w:type="dxa"/>
            <w:gridSpan w:val="4"/>
            <w:tcBorders>
              <w:top w:val="nil"/>
              <w:left w:val="nil"/>
              <w:bottom w:val="nil"/>
              <w:right w:val="nil"/>
            </w:tcBorders>
            <w:shd w:val="clear" w:color="000000" w:fill="FFFFFF"/>
            <w:vAlign w:val="center"/>
            <w:hideMark/>
          </w:tcPr>
          <w:p w14:paraId="5A1268A9" w14:textId="4F8E190D" w:rsidR="00E53785" w:rsidRDefault="000E7E17" w:rsidP="004B2B1A">
            <w:pPr>
              <w:spacing w:line="320" w:lineRule="exact"/>
              <w:rPr>
                <w:rFonts w:ascii="游ゴシック" w:eastAsia="游ゴシック" w:hAnsi="游ゴシック"/>
                <w:color w:val="000000"/>
                <w:sz w:val="22"/>
                <w:szCs w:val="22"/>
              </w:rPr>
            </w:pPr>
            <w:r w:rsidRPr="000E7E17">
              <w:rPr>
                <w:rFonts w:ascii="游ゴシック" w:eastAsia="游ゴシック" w:hAnsi="游ゴシック" w:hint="eastAsia"/>
                <w:color w:val="000000"/>
                <w:sz w:val="22"/>
                <w:szCs w:val="22"/>
              </w:rPr>
              <w:t>輪ゴム、プラスチック段ボール、タイヤ、⽵ひご、粘着テープ、ダブルクリップ、⽬⽟</w:t>
            </w:r>
            <w:r w:rsidRPr="000E7E17">
              <w:rPr>
                <w:rFonts w:ascii="游ゴシック" w:eastAsia="游ゴシック" w:hAnsi="游ゴシック"/>
                <w:color w:val="000000"/>
                <w:sz w:val="22"/>
                <w:szCs w:val="22"/>
              </w:rPr>
              <w:t>クリップ、下敷き、ものさし、模造紙、ビニルテープ、色鉛筆や油性ペンなど、はさみ、巻尺、パイロン（ミニ）、輪ゴム（太い物）、</w:t>
            </w:r>
            <w:r w:rsidRPr="000E7E17">
              <w:rPr>
                <w:rFonts w:ascii="游ゴシック" w:eastAsia="游ゴシック" w:hAnsi="游ゴシック" w:hint="eastAsia"/>
                <w:color w:val="000000"/>
                <w:sz w:val="22"/>
                <w:szCs w:val="22"/>
              </w:rPr>
              <w:t>⼯作⽤紙、セロハンテープ、両⾯テープ、うちわ、送⾵機、［ドライヤー］、クリップ付きボード、プロペラ、クリップ、空き箱（円柱の物）、⽷（たこ⽷など）、紙コップ、ビーズ（⽳が開いた物）、ヒートン、千枚通し（教師⽤）</w:t>
            </w:r>
          </w:p>
        </w:tc>
      </w:tr>
    </w:tbl>
    <w:p w14:paraId="6F22D06A" w14:textId="53618640" w:rsidR="00E53785" w:rsidRDefault="00E53785" w:rsidP="004B2B1A">
      <w:pPr>
        <w:spacing w:line="320" w:lineRule="exact"/>
        <w:rPr>
          <w:rFonts w:ascii="游ゴシック" w:eastAsia="游ゴシック" w:hAnsi="游ゴシック"/>
        </w:rPr>
      </w:pPr>
    </w:p>
    <w:p w14:paraId="5F683005" w14:textId="77777777" w:rsidR="00E53785" w:rsidRDefault="00E53785" w:rsidP="004B2B1A">
      <w:pPr>
        <w:spacing w:line="320" w:lineRule="exact"/>
        <w:rPr>
          <w:rFonts w:ascii="游ゴシック" w:eastAsia="游ゴシック" w:hAnsi="游ゴシック"/>
        </w:rPr>
      </w:pPr>
      <w:r>
        <w:rPr>
          <w:rFonts w:ascii="游ゴシック" w:eastAsia="游ゴシック" w:hAnsi="游ゴシック"/>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E53785" w14:paraId="153867B0" w14:textId="77777777" w:rsidTr="00E53785">
        <w:trPr>
          <w:trHeight w:val="400"/>
        </w:trPr>
        <w:tc>
          <w:tcPr>
            <w:tcW w:w="10200" w:type="dxa"/>
            <w:gridSpan w:val="4"/>
            <w:tcBorders>
              <w:top w:val="nil"/>
              <w:left w:val="nil"/>
              <w:bottom w:val="nil"/>
              <w:right w:val="nil"/>
            </w:tcBorders>
            <w:shd w:val="clear" w:color="000000" w:fill="808080"/>
            <w:vAlign w:val="center"/>
            <w:hideMark/>
          </w:tcPr>
          <w:p w14:paraId="53FFBE67" w14:textId="77777777" w:rsidR="00E53785" w:rsidRDefault="00E53785" w:rsidP="004B2B1A">
            <w:pPr>
              <w:spacing w:line="320" w:lineRule="exact"/>
              <w:rPr>
                <w:rFonts w:ascii="游ゴシック" w:eastAsia="游ゴシック" w:hAnsi="游ゴシック"/>
                <w:b/>
                <w:bCs/>
                <w:color w:val="FFFFFF"/>
                <w:sz w:val="22"/>
                <w:szCs w:val="22"/>
              </w:rPr>
            </w:pPr>
            <w:r>
              <w:rPr>
                <w:rFonts w:ascii="游ゴシック" w:eastAsia="游ゴシック" w:hAnsi="游ゴシック" w:hint="eastAsia"/>
                <w:b/>
                <w:bCs/>
                <w:color w:val="FFFFFF"/>
                <w:sz w:val="22"/>
                <w:szCs w:val="22"/>
              </w:rPr>
              <w:lastRenderedPageBreak/>
              <w:t>５ 音のふしぎ　（指導時期７月・６時間）</w:t>
            </w:r>
          </w:p>
        </w:tc>
      </w:tr>
      <w:tr w:rsidR="00E53785" w14:paraId="6EE9D258" w14:textId="77777777" w:rsidTr="001B75D7">
        <w:tc>
          <w:tcPr>
            <w:tcW w:w="10200" w:type="dxa"/>
            <w:gridSpan w:val="4"/>
            <w:tcBorders>
              <w:top w:val="nil"/>
              <w:left w:val="nil"/>
              <w:bottom w:val="nil"/>
              <w:right w:val="nil"/>
            </w:tcBorders>
            <w:shd w:val="clear" w:color="000000" w:fill="FFFFFF"/>
            <w:hideMark/>
          </w:tcPr>
          <w:p w14:paraId="2FEE957E"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★：その学年で特に育成を目指すべき問題解決の力を意識した内容です。</w:t>
            </w:r>
            <w:r>
              <w:rPr>
                <w:rFonts w:ascii="游ゴシック" w:eastAsia="游ゴシック" w:hAnsi="游ゴシック" w:hint="eastAsia"/>
                <w:sz w:val="22"/>
                <w:szCs w:val="22"/>
              </w:rPr>
              <w:br/>
              <w:t>◆：その時間で学習する活動内容です。</w:t>
            </w:r>
          </w:p>
        </w:tc>
      </w:tr>
      <w:tr w:rsidR="006B2BCD" w14:paraId="56879F48" w14:textId="77777777" w:rsidTr="001B75D7">
        <w:tc>
          <w:tcPr>
            <w:tcW w:w="1780" w:type="dxa"/>
            <w:tcBorders>
              <w:top w:val="nil"/>
              <w:left w:val="nil"/>
              <w:bottom w:val="nil"/>
              <w:right w:val="nil"/>
            </w:tcBorders>
            <w:shd w:val="clear" w:color="000000" w:fill="FFFFFF"/>
            <w:noWrap/>
          </w:tcPr>
          <w:p w14:paraId="07C9CCF1" w14:textId="77777777" w:rsidR="006B2BCD" w:rsidRDefault="006B2BCD" w:rsidP="004B2B1A">
            <w:pPr>
              <w:spacing w:line="320" w:lineRule="exact"/>
              <w:rPr>
                <w:rFonts w:ascii="游ゴシック" w:eastAsia="游ゴシック" w:hAnsi="游ゴシック"/>
                <w:sz w:val="22"/>
                <w:szCs w:val="22"/>
              </w:rPr>
            </w:pPr>
          </w:p>
        </w:tc>
        <w:tc>
          <w:tcPr>
            <w:tcW w:w="660" w:type="dxa"/>
            <w:tcBorders>
              <w:top w:val="nil"/>
              <w:left w:val="nil"/>
              <w:bottom w:val="nil"/>
              <w:right w:val="nil"/>
            </w:tcBorders>
            <w:shd w:val="clear" w:color="000000" w:fill="FFFFFF"/>
            <w:noWrap/>
          </w:tcPr>
          <w:p w14:paraId="63C7F0EC" w14:textId="77777777" w:rsidR="006B2BCD" w:rsidRDefault="006B2BCD" w:rsidP="004B2B1A">
            <w:pPr>
              <w:spacing w:line="320" w:lineRule="exact"/>
              <w:jc w:val="center"/>
              <w:rPr>
                <w:rFonts w:ascii="游ゴシック" w:eastAsia="游ゴシック" w:hAnsi="游ゴシック"/>
                <w:sz w:val="22"/>
                <w:szCs w:val="22"/>
              </w:rPr>
            </w:pPr>
          </w:p>
        </w:tc>
        <w:tc>
          <w:tcPr>
            <w:tcW w:w="3880" w:type="dxa"/>
            <w:tcBorders>
              <w:top w:val="nil"/>
              <w:left w:val="nil"/>
              <w:bottom w:val="nil"/>
              <w:right w:val="nil"/>
            </w:tcBorders>
            <w:shd w:val="clear" w:color="000000" w:fill="FFFFFF"/>
            <w:noWrap/>
          </w:tcPr>
          <w:p w14:paraId="0872707E" w14:textId="77777777" w:rsidR="006B2BCD" w:rsidRDefault="006B2BCD" w:rsidP="004B2B1A">
            <w:pPr>
              <w:spacing w:line="320" w:lineRule="exact"/>
              <w:rPr>
                <w:rFonts w:ascii="游ゴシック" w:eastAsia="游ゴシック" w:hAnsi="游ゴシック"/>
                <w:sz w:val="22"/>
                <w:szCs w:val="22"/>
              </w:rPr>
            </w:pPr>
          </w:p>
        </w:tc>
        <w:tc>
          <w:tcPr>
            <w:tcW w:w="3880" w:type="dxa"/>
            <w:tcBorders>
              <w:top w:val="nil"/>
              <w:left w:val="nil"/>
              <w:bottom w:val="nil"/>
              <w:right w:val="nil"/>
            </w:tcBorders>
            <w:shd w:val="clear" w:color="000000" w:fill="FFFFFF"/>
            <w:noWrap/>
          </w:tcPr>
          <w:p w14:paraId="295254B0" w14:textId="77777777" w:rsidR="006B2BCD" w:rsidRDefault="006B2BCD" w:rsidP="004B2B1A">
            <w:pPr>
              <w:spacing w:line="320" w:lineRule="exact"/>
              <w:rPr>
                <w:rFonts w:ascii="游ゴシック" w:eastAsia="游ゴシック" w:hAnsi="游ゴシック"/>
                <w:sz w:val="22"/>
                <w:szCs w:val="22"/>
              </w:rPr>
            </w:pPr>
          </w:p>
        </w:tc>
      </w:tr>
      <w:tr w:rsidR="00E53785" w14:paraId="5E29005F" w14:textId="77777777" w:rsidTr="001B75D7">
        <w:tc>
          <w:tcPr>
            <w:tcW w:w="1780" w:type="dxa"/>
            <w:tcBorders>
              <w:top w:val="nil"/>
              <w:left w:val="nil"/>
              <w:bottom w:val="nil"/>
              <w:right w:val="nil"/>
            </w:tcBorders>
            <w:shd w:val="clear" w:color="000000" w:fill="FFFFFF"/>
            <w:noWrap/>
            <w:hideMark/>
          </w:tcPr>
          <w:p w14:paraId="1B37766D"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単元の目標</w:t>
            </w:r>
          </w:p>
        </w:tc>
        <w:tc>
          <w:tcPr>
            <w:tcW w:w="660" w:type="dxa"/>
            <w:tcBorders>
              <w:top w:val="nil"/>
              <w:left w:val="nil"/>
              <w:bottom w:val="nil"/>
              <w:right w:val="nil"/>
            </w:tcBorders>
            <w:shd w:val="clear" w:color="000000" w:fill="FFFFFF"/>
            <w:noWrap/>
            <w:hideMark/>
          </w:tcPr>
          <w:p w14:paraId="39C70233"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hideMark/>
          </w:tcPr>
          <w:p w14:paraId="22AC26C3"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hideMark/>
          </w:tcPr>
          <w:p w14:paraId="4157BE36"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r>
      <w:tr w:rsidR="00E53785" w14:paraId="2EB671BA" w14:textId="77777777" w:rsidTr="001B75D7">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hideMark/>
          </w:tcPr>
          <w:p w14:paraId="660025C9"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音を出したときの震え方に着目して、音の大きさを変えたときの現象の違いを比較しながら、音の性質について調べる活動を通して、それらについての理解を図り、観察、実験などに関する技能を身に付けるとともに、主に差異点や共通点を基に、問題を見いだす力や主体的に問題解決しようとする態度を養うことができるようにする。</w:t>
            </w:r>
          </w:p>
        </w:tc>
      </w:tr>
      <w:tr w:rsidR="00E53785" w14:paraId="1372F6DB" w14:textId="77777777" w:rsidTr="001B75D7">
        <w:tc>
          <w:tcPr>
            <w:tcW w:w="1780" w:type="dxa"/>
            <w:tcBorders>
              <w:top w:val="nil"/>
              <w:left w:val="nil"/>
              <w:bottom w:val="nil"/>
              <w:right w:val="nil"/>
            </w:tcBorders>
            <w:shd w:val="clear" w:color="000000" w:fill="FFFFFF"/>
            <w:hideMark/>
          </w:tcPr>
          <w:p w14:paraId="2835C104"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nil"/>
              <w:left w:val="nil"/>
              <w:bottom w:val="nil"/>
              <w:right w:val="nil"/>
            </w:tcBorders>
            <w:shd w:val="clear" w:color="000000" w:fill="FFFFFF"/>
            <w:hideMark/>
          </w:tcPr>
          <w:p w14:paraId="313A8521"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hideMark/>
          </w:tcPr>
          <w:p w14:paraId="2D121230"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hideMark/>
          </w:tcPr>
          <w:p w14:paraId="2950950E"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r>
      <w:tr w:rsidR="00E53785" w14:paraId="6CFFAD60" w14:textId="77777777" w:rsidTr="001B75D7">
        <w:tc>
          <w:tcPr>
            <w:tcW w:w="10200" w:type="dxa"/>
            <w:gridSpan w:val="4"/>
            <w:tcBorders>
              <w:top w:val="nil"/>
              <w:left w:val="nil"/>
              <w:bottom w:val="nil"/>
              <w:right w:val="nil"/>
            </w:tcBorders>
            <w:shd w:val="clear" w:color="000000" w:fill="FFFFFF"/>
            <w:hideMark/>
          </w:tcPr>
          <w:p w14:paraId="3C74EEF3"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●物から音が出たり伝わったりするとき、物は震えていること。また、音の大きさが変わるとき物の震え方が変わること。</w:t>
            </w:r>
          </w:p>
        </w:tc>
      </w:tr>
      <w:tr w:rsidR="00E53785" w14:paraId="6EA58303" w14:textId="77777777" w:rsidTr="001B75D7">
        <w:tc>
          <w:tcPr>
            <w:tcW w:w="10200" w:type="dxa"/>
            <w:gridSpan w:val="4"/>
            <w:tcBorders>
              <w:top w:val="nil"/>
              <w:left w:val="nil"/>
              <w:bottom w:val="nil"/>
              <w:right w:val="nil"/>
            </w:tcBorders>
            <w:shd w:val="clear" w:color="000000" w:fill="FFFFFF"/>
            <w:hideMark/>
          </w:tcPr>
          <w:p w14:paraId="27AB388F"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●音を出したときの震え方の様子について追究する中で、差異点や共通点を基に、音の性質についての問題を見いだし、表現すること。</w:t>
            </w:r>
          </w:p>
        </w:tc>
      </w:tr>
      <w:tr w:rsidR="00E53785" w14:paraId="40897F58" w14:textId="77777777" w:rsidTr="00E53785">
        <w:trPr>
          <w:trHeight w:val="100"/>
        </w:trPr>
        <w:tc>
          <w:tcPr>
            <w:tcW w:w="1780" w:type="dxa"/>
            <w:tcBorders>
              <w:top w:val="nil"/>
              <w:left w:val="nil"/>
              <w:bottom w:val="nil"/>
              <w:right w:val="nil"/>
            </w:tcBorders>
            <w:shd w:val="clear" w:color="000000" w:fill="FFFFFF"/>
            <w:hideMark/>
          </w:tcPr>
          <w:p w14:paraId="5EA00BB7"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top w:val="nil"/>
              <w:left w:val="nil"/>
              <w:bottom w:val="nil"/>
              <w:right w:val="nil"/>
            </w:tcBorders>
            <w:shd w:val="clear" w:color="000000" w:fill="FFFFFF"/>
            <w:hideMark/>
          </w:tcPr>
          <w:p w14:paraId="3CEE4E9C"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1D4A9C6D"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525FCEB3"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7B6FAFB4" w14:textId="77777777" w:rsidTr="003C2461">
        <w:trPr>
          <w:trHeight w:val="40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5E73665"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421EC251"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3111808F"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077DAD58"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観点別評価規準例</w:t>
            </w:r>
          </w:p>
        </w:tc>
      </w:tr>
      <w:tr w:rsidR="009728FE" w14:paraId="25C4B473" w14:textId="77777777" w:rsidTr="001B75D7">
        <w:trPr>
          <w:cantSplit/>
        </w:trPr>
        <w:tc>
          <w:tcPr>
            <w:tcW w:w="1780" w:type="dxa"/>
            <w:tcBorders>
              <w:top w:val="nil"/>
              <w:left w:val="single" w:sz="4" w:space="0" w:color="auto"/>
              <w:bottom w:val="nil"/>
              <w:right w:val="single" w:sz="4" w:space="0" w:color="auto"/>
            </w:tcBorders>
            <w:shd w:val="clear" w:color="000000" w:fill="FFFFFF"/>
            <w:hideMark/>
          </w:tcPr>
          <w:p w14:paraId="06B48913" w14:textId="77777777" w:rsidR="009728FE" w:rsidRDefault="009728FE"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１音の出方</w:t>
            </w:r>
          </w:p>
        </w:tc>
        <w:tc>
          <w:tcPr>
            <w:tcW w:w="660" w:type="dxa"/>
            <w:tcBorders>
              <w:top w:val="single" w:sz="4" w:space="0" w:color="auto"/>
              <w:left w:val="single" w:sz="4" w:space="0" w:color="auto"/>
              <w:right w:val="single" w:sz="4" w:space="0" w:color="auto"/>
            </w:tcBorders>
            <w:shd w:val="clear" w:color="000000" w:fill="D9D9D9"/>
            <w:noWrap/>
            <w:hideMark/>
          </w:tcPr>
          <w:p w14:paraId="56FB5AF8" w14:textId="77777777" w:rsidR="009728FE" w:rsidRDefault="009728FE"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1</w:t>
            </w:r>
          </w:p>
        </w:tc>
        <w:tc>
          <w:tcPr>
            <w:tcW w:w="3880" w:type="dxa"/>
            <w:tcBorders>
              <w:top w:val="nil"/>
              <w:left w:val="single" w:sz="4" w:space="0" w:color="auto"/>
              <w:right w:val="single" w:sz="4" w:space="0" w:color="auto"/>
            </w:tcBorders>
            <w:shd w:val="clear" w:color="000000" w:fill="FFFFFF"/>
            <w:hideMark/>
          </w:tcPr>
          <w:p w14:paraId="03DDB75C" w14:textId="4900BB35" w:rsidR="009728FE" w:rsidRDefault="009728FE"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○楽器などを使って音を出したときに、気付いたことを話し合う。</w:t>
            </w:r>
            <w:r>
              <w:rPr>
                <w:rFonts w:ascii="游ゴシック" w:eastAsia="游ゴシック" w:hAnsi="游ゴシック" w:hint="eastAsia"/>
                <w:sz w:val="22"/>
                <w:szCs w:val="22"/>
              </w:rPr>
              <w:br/>
              <w:t xml:space="preserve">　★ 問題を見つけよう</w:t>
            </w:r>
          </w:p>
        </w:tc>
        <w:tc>
          <w:tcPr>
            <w:tcW w:w="3880" w:type="dxa"/>
            <w:tcBorders>
              <w:top w:val="nil"/>
              <w:left w:val="nil"/>
              <w:bottom w:val="dotted" w:sz="4" w:space="0" w:color="auto"/>
              <w:right w:val="single" w:sz="4" w:space="0" w:color="auto"/>
            </w:tcBorders>
            <w:shd w:val="clear" w:color="000000" w:fill="FFFFFF"/>
            <w:hideMark/>
          </w:tcPr>
          <w:p w14:paraId="6BD00109" w14:textId="77777777" w:rsidR="009728FE" w:rsidRDefault="009728FE"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【態度】</w:t>
            </w:r>
            <w:r>
              <w:rPr>
                <w:rFonts w:ascii="游ゴシック" w:eastAsia="游ゴシック" w:hAnsi="游ゴシック" w:hint="eastAsia"/>
                <w:sz w:val="22"/>
                <w:szCs w:val="22"/>
              </w:rPr>
              <w:br/>
              <w:t>音の性質についての事物・現象に進んで関わり、他者と関わりながら問題解決しようとしている。</w:t>
            </w:r>
            <w:r>
              <w:rPr>
                <w:rFonts w:ascii="游ゴシック" w:eastAsia="游ゴシック" w:hAnsi="游ゴシック" w:hint="eastAsia"/>
                <w:sz w:val="22"/>
                <w:szCs w:val="22"/>
              </w:rPr>
              <w:br/>
              <w:t>〈行動観察・発言分析・記述分析〉</w:t>
            </w:r>
          </w:p>
        </w:tc>
      </w:tr>
      <w:tr w:rsidR="009728FE" w14:paraId="66EEB08C" w14:textId="77777777" w:rsidTr="001B75D7">
        <w:trPr>
          <w:cantSplit/>
        </w:trPr>
        <w:tc>
          <w:tcPr>
            <w:tcW w:w="1780" w:type="dxa"/>
            <w:tcBorders>
              <w:top w:val="nil"/>
              <w:left w:val="single" w:sz="4" w:space="0" w:color="auto"/>
              <w:bottom w:val="nil"/>
              <w:right w:val="single" w:sz="4" w:space="0" w:color="auto"/>
            </w:tcBorders>
            <w:shd w:val="clear" w:color="000000" w:fill="FFFFFF"/>
            <w:hideMark/>
          </w:tcPr>
          <w:p w14:paraId="064B7520" w14:textId="77777777" w:rsidR="009728FE" w:rsidRDefault="009728FE"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nil"/>
              <w:left w:val="single" w:sz="4" w:space="0" w:color="auto"/>
              <w:bottom w:val="single" w:sz="4" w:space="0" w:color="000000"/>
              <w:right w:val="single" w:sz="4" w:space="0" w:color="auto"/>
            </w:tcBorders>
            <w:shd w:val="clear" w:color="000000" w:fill="D9D9D9"/>
            <w:hideMark/>
          </w:tcPr>
          <w:p w14:paraId="17D8FBD5" w14:textId="77777777" w:rsidR="009728FE" w:rsidRDefault="009728FE" w:rsidP="004B2B1A">
            <w:pPr>
              <w:spacing w:line="320" w:lineRule="exact"/>
              <w:rPr>
                <w:rFonts w:ascii="游ゴシック" w:eastAsia="游ゴシック" w:hAnsi="游ゴシック"/>
                <w:sz w:val="22"/>
                <w:szCs w:val="22"/>
              </w:rPr>
            </w:pPr>
          </w:p>
        </w:tc>
        <w:tc>
          <w:tcPr>
            <w:tcW w:w="3880" w:type="dxa"/>
            <w:tcBorders>
              <w:left w:val="single" w:sz="4" w:space="0" w:color="auto"/>
              <w:bottom w:val="single" w:sz="4" w:space="0" w:color="000000"/>
              <w:right w:val="single" w:sz="4" w:space="0" w:color="auto"/>
            </w:tcBorders>
            <w:shd w:val="clear" w:color="000000" w:fill="FFFFFF"/>
            <w:hideMark/>
          </w:tcPr>
          <w:p w14:paraId="7A41DE7C" w14:textId="77777777" w:rsidR="009728FE" w:rsidRDefault="009728FE" w:rsidP="004B2B1A">
            <w:pPr>
              <w:spacing w:line="320" w:lineRule="exact"/>
              <w:rPr>
                <w:rFonts w:ascii="游ゴシック" w:eastAsia="游ゴシック" w:hAnsi="游ゴシック"/>
                <w:sz w:val="22"/>
                <w:szCs w:val="22"/>
              </w:rPr>
            </w:pPr>
          </w:p>
        </w:tc>
        <w:tc>
          <w:tcPr>
            <w:tcW w:w="3880" w:type="dxa"/>
            <w:tcBorders>
              <w:top w:val="nil"/>
              <w:left w:val="nil"/>
              <w:bottom w:val="single" w:sz="4" w:space="0" w:color="auto"/>
              <w:right w:val="single" w:sz="4" w:space="0" w:color="auto"/>
            </w:tcBorders>
            <w:shd w:val="clear" w:color="000000" w:fill="FFFFFF"/>
            <w:hideMark/>
          </w:tcPr>
          <w:p w14:paraId="4C013F85" w14:textId="77777777" w:rsidR="009728FE" w:rsidRDefault="009728FE"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【思・判・表】</w:t>
            </w:r>
            <w:r>
              <w:rPr>
                <w:rFonts w:ascii="游ゴシック" w:eastAsia="游ゴシック" w:hAnsi="游ゴシック" w:hint="eastAsia"/>
                <w:sz w:val="22"/>
                <w:szCs w:val="22"/>
              </w:rPr>
              <w:br/>
              <w:t>音の性質について、差異点や共通点を基に、問題を見いだし、表現するなどして問題解決している。</w:t>
            </w:r>
            <w:r>
              <w:rPr>
                <w:rFonts w:ascii="游ゴシック" w:eastAsia="游ゴシック" w:hAnsi="游ゴシック" w:hint="eastAsia"/>
                <w:sz w:val="22"/>
                <w:szCs w:val="22"/>
              </w:rPr>
              <w:br/>
              <w:t>〈発言分析・記述分析〉</w:t>
            </w:r>
          </w:p>
        </w:tc>
      </w:tr>
      <w:tr w:rsidR="00E53785" w14:paraId="363B0431" w14:textId="77777777" w:rsidTr="001B75D7">
        <w:trPr>
          <w:cantSplit/>
        </w:trPr>
        <w:tc>
          <w:tcPr>
            <w:tcW w:w="1780" w:type="dxa"/>
            <w:tcBorders>
              <w:top w:val="nil"/>
              <w:left w:val="single" w:sz="4" w:space="0" w:color="auto"/>
              <w:bottom w:val="nil"/>
              <w:right w:val="single" w:sz="4" w:space="0" w:color="auto"/>
            </w:tcBorders>
            <w:shd w:val="clear" w:color="000000" w:fill="FFFFFF"/>
            <w:hideMark/>
          </w:tcPr>
          <w:p w14:paraId="6DF7E5E4"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single" w:sz="4" w:space="0" w:color="000000"/>
              <w:left w:val="single" w:sz="4" w:space="0" w:color="auto"/>
              <w:right w:val="single" w:sz="4" w:space="0" w:color="auto"/>
            </w:tcBorders>
            <w:shd w:val="clear" w:color="000000" w:fill="D9D9D9"/>
            <w:hideMark/>
          </w:tcPr>
          <w:p w14:paraId="5A3B3F68"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2</w:t>
            </w:r>
            <w:r>
              <w:rPr>
                <w:rFonts w:ascii="游ゴシック" w:eastAsia="游ゴシック" w:hAnsi="游ゴシック" w:hint="eastAsia"/>
                <w:sz w:val="22"/>
                <w:szCs w:val="22"/>
              </w:rPr>
              <w:br/>
              <w:t>3</w:t>
            </w:r>
          </w:p>
        </w:tc>
        <w:tc>
          <w:tcPr>
            <w:tcW w:w="3880" w:type="dxa"/>
            <w:tcBorders>
              <w:top w:val="single" w:sz="4" w:space="0" w:color="000000"/>
              <w:left w:val="single" w:sz="4" w:space="0" w:color="auto"/>
              <w:right w:val="single" w:sz="4" w:space="0" w:color="auto"/>
            </w:tcBorders>
            <w:shd w:val="clear" w:color="000000" w:fill="FFFFFF"/>
            <w:hideMark/>
          </w:tcPr>
          <w:p w14:paraId="2DFC620F"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○音の大きさを変えたときの物の震え方の違いを比べながら調べる。</w:t>
            </w:r>
            <w:r>
              <w:rPr>
                <w:rFonts w:ascii="游ゴシック" w:eastAsia="游ゴシック" w:hAnsi="游ゴシック" w:hint="eastAsia"/>
                <w:sz w:val="22"/>
                <w:szCs w:val="22"/>
              </w:rPr>
              <w:br/>
              <w:t xml:space="preserve">　◆ じっけん1</w:t>
            </w:r>
          </w:p>
        </w:tc>
        <w:tc>
          <w:tcPr>
            <w:tcW w:w="3880" w:type="dxa"/>
            <w:tcBorders>
              <w:top w:val="nil"/>
              <w:left w:val="nil"/>
              <w:bottom w:val="dotted" w:sz="4" w:space="0" w:color="auto"/>
              <w:right w:val="single" w:sz="4" w:space="0" w:color="auto"/>
            </w:tcBorders>
            <w:shd w:val="clear" w:color="000000" w:fill="FFFFFF"/>
            <w:hideMark/>
          </w:tcPr>
          <w:p w14:paraId="464A94CB"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【知・技】</w:t>
            </w:r>
            <w:r>
              <w:rPr>
                <w:rFonts w:ascii="游ゴシック" w:eastAsia="游ゴシック" w:hAnsi="游ゴシック" w:hint="eastAsia"/>
                <w:sz w:val="22"/>
                <w:szCs w:val="22"/>
              </w:rPr>
              <w:br/>
              <w:t>音の性質について、器具や機器などを正しく扱いながら調べ、それらの過程や得られた結果を分かりやすく記録している。</w:t>
            </w:r>
            <w:r>
              <w:rPr>
                <w:rFonts w:ascii="游ゴシック" w:eastAsia="游ゴシック" w:hAnsi="游ゴシック" w:hint="eastAsia"/>
                <w:sz w:val="22"/>
                <w:szCs w:val="22"/>
              </w:rPr>
              <w:br/>
              <w:t>〈行動観察・記録分析〉</w:t>
            </w:r>
          </w:p>
        </w:tc>
      </w:tr>
      <w:tr w:rsidR="00E53785" w14:paraId="2A3F2B9C" w14:textId="77777777" w:rsidTr="00EF7E30">
        <w:trPr>
          <w:cantSplit/>
        </w:trPr>
        <w:tc>
          <w:tcPr>
            <w:tcW w:w="1780" w:type="dxa"/>
            <w:tcBorders>
              <w:top w:val="nil"/>
              <w:left w:val="single" w:sz="4" w:space="0" w:color="auto"/>
              <w:bottom w:val="single" w:sz="4" w:space="0" w:color="000000"/>
              <w:right w:val="single" w:sz="4" w:space="0" w:color="auto"/>
            </w:tcBorders>
            <w:shd w:val="clear" w:color="000000" w:fill="FFFFFF"/>
            <w:hideMark/>
          </w:tcPr>
          <w:p w14:paraId="111C9A7B"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nil"/>
              <w:left w:val="single" w:sz="4" w:space="0" w:color="auto"/>
              <w:bottom w:val="single" w:sz="4" w:space="0" w:color="000000"/>
              <w:right w:val="single" w:sz="4" w:space="0" w:color="auto"/>
            </w:tcBorders>
            <w:shd w:val="clear" w:color="000000" w:fill="D9D9D9"/>
            <w:hideMark/>
          </w:tcPr>
          <w:p w14:paraId="115F0986" w14:textId="77777777" w:rsidR="00E53785" w:rsidRDefault="00E53785" w:rsidP="004B2B1A">
            <w:pPr>
              <w:spacing w:line="320" w:lineRule="exact"/>
              <w:rPr>
                <w:rFonts w:ascii="游ゴシック" w:eastAsia="游ゴシック" w:hAnsi="游ゴシック"/>
                <w:sz w:val="22"/>
                <w:szCs w:val="22"/>
              </w:rPr>
            </w:pPr>
          </w:p>
        </w:tc>
        <w:tc>
          <w:tcPr>
            <w:tcW w:w="3880" w:type="dxa"/>
            <w:tcBorders>
              <w:top w:val="nil"/>
              <w:left w:val="single" w:sz="4" w:space="0" w:color="auto"/>
              <w:bottom w:val="single" w:sz="4" w:space="0" w:color="000000"/>
              <w:right w:val="single" w:sz="4" w:space="0" w:color="auto"/>
            </w:tcBorders>
            <w:shd w:val="clear" w:color="000000" w:fill="FFFFFF"/>
            <w:hideMark/>
          </w:tcPr>
          <w:p w14:paraId="05FD0CEF" w14:textId="77777777" w:rsidR="00E53785" w:rsidRDefault="00E53785" w:rsidP="004B2B1A">
            <w:pPr>
              <w:spacing w:line="320" w:lineRule="exact"/>
              <w:rPr>
                <w:rFonts w:ascii="游ゴシック" w:eastAsia="游ゴシック" w:hAnsi="游ゴシック"/>
                <w:sz w:val="22"/>
                <w:szCs w:val="22"/>
              </w:rPr>
            </w:pPr>
          </w:p>
        </w:tc>
        <w:tc>
          <w:tcPr>
            <w:tcW w:w="3880" w:type="dxa"/>
            <w:tcBorders>
              <w:top w:val="nil"/>
              <w:left w:val="nil"/>
              <w:bottom w:val="single" w:sz="4" w:space="0" w:color="000000"/>
              <w:right w:val="single" w:sz="4" w:space="0" w:color="auto"/>
            </w:tcBorders>
            <w:shd w:val="clear" w:color="000000" w:fill="FFFFFF"/>
            <w:hideMark/>
          </w:tcPr>
          <w:p w14:paraId="57E5E997"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【知・技】</w:t>
            </w:r>
            <w:r>
              <w:rPr>
                <w:rFonts w:ascii="游ゴシック" w:eastAsia="游ゴシック" w:hAnsi="游ゴシック" w:hint="eastAsia"/>
                <w:sz w:val="22"/>
                <w:szCs w:val="22"/>
              </w:rPr>
              <w:br/>
              <w:t>物から音が出るとき、物は震えていること、また、音の大きさが変わるとき物の震え方が変わることを理解している。</w:t>
            </w:r>
            <w:r>
              <w:rPr>
                <w:rFonts w:ascii="游ゴシック" w:eastAsia="游ゴシック" w:hAnsi="游ゴシック" w:hint="eastAsia"/>
                <w:sz w:val="22"/>
                <w:szCs w:val="22"/>
              </w:rPr>
              <w:br/>
              <w:t>〈発言分析・記述分析〉</w:t>
            </w:r>
          </w:p>
        </w:tc>
      </w:tr>
    </w:tbl>
    <w:p w14:paraId="4A57E47B" w14:textId="77777777" w:rsidR="00672357" w:rsidRDefault="00672357">
      <w:r>
        <w:br w:type="page"/>
      </w:r>
    </w:p>
    <w:tbl>
      <w:tblPr>
        <w:tblW w:w="10200" w:type="dxa"/>
        <w:tblInd w:w="-5" w:type="dxa"/>
        <w:tblCellMar>
          <w:left w:w="99" w:type="dxa"/>
          <w:right w:w="99" w:type="dxa"/>
        </w:tblCellMar>
        <w:tblLook w:val="04A0" w:firstRow="1" w:lastRow="0" w:firstColumn="1" w:lastColumn="0" w:noHBand="0" w:noVBand="1"/>
      </w:tblPr>
      <w:tblGrid>
        <w:gridCol w:w="1780"/>
        <w:gridCol w:w="660"/>
        <w:gridCol w:w="3880"/>
        <w:gridCol w:w="3880"/>
      </w:tblGrid>
      <w:tr w:rsidR="00672357" w14:paraId="09929312" w14:textId="77777777" w:rsidTr="00672357">
        <w:trPr>
          <w:cantSplit/>
        </w:trPr>
        <w:tc>
          <w:tcPr>
            <w:tcW w:w="1780" w:type="dxa"/>
            <w:tcBorders>
              <w:top w:val="single" w:sz="4" w:space="0" w:color="000000"/>
              <w:left w:val="single" w:sz="4" w:space="0" w:color="000000"/>
              <w:bottom w:val="nil"/>
              <w:right w:val="single" w:sz="4" w:space="0" w:color="auto"/>
            </w:tcBorders>
            <w:shd w:val="clear" w:color="000000" w:fill="FFFFFF"/>
            <w:hideMark/>
          </w:tcPr>
          <w:p w14:paraId="5478CCC6" w14:textId="530A39CA" w:rsidR="00672357" w:rsidRDefault="00672357"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lastRenderedPageBreak/>
              <w:t>２音のつたわり方</w:t>
            </w:r>
          </w:p>
        </w:tc>
        <w:tc>
          <w:tcPr>
            <w:tcW w:w="660" w:type="dxa"/>
            <w:vMerge w:val="restart"/>
            <w:tcBorders>
              <w:top w:val="single" w:sz="4" w:space="0" w:color="000000"/>
              <w:left w:val="single" w:sz="4" w:space="0" w:color="auto"/>
              <w:right w:val="single" w:sz="4" w:space="0" w:color="auto"/>
            </w:tcBorders>
            <w:shd w:val="clear" w:color="000000" w:fill="D9D9D9"/>
            <w:hideMark/>
          </w:tcPr>
          <w:p w14:paraId="39549E3F" w14:textId="77777777" w:rsidR="00672357" w:rsidRDefault="00672357"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4</w:t>
            </w:r>
          </w:p>
        </w:tc>
        <w:tc>
          <w:tcPr>
            <w:tcW w:w="3880" w:type="dxa"/>
            <w:vMerge w:val="restart"/>
            <w:tcBorders>
              <w:top w:val="single" w:sz="4" w:space="0" w:color="000000"/>
              <w:left w:val="single" w:sz="4" w:space="0" w:color="auto"/>
              <w:right w:val="single" w:sz="4" w:space="0" w:color="auto"/>
            </w:tcBorders>
            <w:shd w:val="clear" w:color="000000" w:fill="FFFFFF"/>
            <w:hideMark/>
          </w:tcPr>
          <w:p w14:paraId="646DF2B4" w14:textId="7E8FDBD0" w:rsidR="00672357" w:rsidRDefault="00672357"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○糸電話の作り方を知る。</w:t>
            </w:r>
          </w:p>
          <w:p w14:paraId="7E47BA50" w14:textId="151603D0" w:rsidR="00672357" w:rsidRDefault="00672357"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○糸電話で友達と話をしたときに気付いたことを話し合う。</w:t>
            </w:r>
            <w:r>
              <w:rPr>
                <w:rFonts w:ascii="游ゴシック" w:eastAsia="游ゴシック" w:hAnsi="游ゴシック" w:hint="eastAsia"/>
                <w:sz w:val="22"/>
                <w:szCs w:val="22"/>
              </w:rPr>
              <w:br/>
              <w:t xml:space="preserve">　★ 問題を見つけよう</w:t>
            </w:r>
            <w:r>
              <w:rPr>
                <w:rFonts w:ascii="游ゴシック" w:eastAsia="游ゴシック" w:hAnsi="游ゴシック" w:hint="eastAsia"/>
                <w:sz w:val="22"/>
                <w:szCs w:val="22"/>
              </w:rPr>
              <w:br/>
              <w:t xml:space="preserve">○音が伝わるときの物の震え方を比べながら調べる。　</w:t>
            </w:r>
            <w:r>
              <w:rPr>
                <w:rFonts w:ascii="游ゴシック" w:eastAsia="游ゴシック" w:hAnsi="游ゴシック" w:hint="eastAsia"/>
                <w:sz w:val="22"/>
                <w:szCs w:val="22"/>
              </w:rPr>
              <w:br/>
              <w:t xml:space="preserve">　◆ じっけん2</w:t>
            </w:r>
          </w:p>
        </w:tc>
        <w:tc>
          <w:tcPr>
            <w:tcW w:w="3880" w:type="dxa"/>
            <w:tcBorders>
              <w:top w:val="single" w:sz="4" w:space="0" w:color="000000"/>
              <w:left w:val="nil"/>
              <w:bottom w:val="dotted" w:sz="4" w:space="0" w:color="000000"/>
              <w:right w:val="single" w:sz="4" w:space="0" w:color="000000"/>
            </w:tcBorders>
            <w:shd w:val="clear" w:color="000000" w:fill="FFFFFF"/>
            <w:hideMark/>
          </w:tcPr>
          <w:p w14:paraId="20C390B1" w14:textId="77777777" w:rsidR="00672357" w:rsidRDefault="00672357"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【思・判・表】</w:t>
            </w:r>
            <w:r>
              <w:rPr>
                <w:rFonts w:ascii="游ゴシック" w:eastAsia="游ゴシック" w:hAnsi="游ゴシック" w:hint="eastAsia"/>
                <w:sz w:val="22"/>
                <w:szCs w:val="22"/>
              </w:rPr>
              <w:br/>
              <w:t>音の性質について、観察、実験などを行い、得られた結果を基に考察し、表現するなどして問題解決している。</w:t>
            </w:r>
            <w:r>
              <w:rPr>
                <w:rFonts w:ascii="游ゴシック" w:eastAsia="游ゴシック" w:hAnsi="游ゴシック" w:hint="eastAsia"/>
                <w:sz w:val="22"/>
                <w:szCs w:val="22"/>
              </w:rPr>
              <w:br/>
              <w:t>〈発言分析・記述分析〉</w:t>
            </w:r>
          </w:p>
        </w:tc>
      </w:tr>
      <w:tr w:rsidR="00672357" w14:paraId="14FE0EB6" w14:textId="77777777" w:rsidTr="00672357">
        <w:trPr>
          <w:cantSplit/>
        </w:trPr>
        <w:tc>
          <w:tcPr>
            <w:tcW w:w="1780" w:type="dxa"/>
            <w:tcBorders>
              <w:top w:val="nil"/>
              <w:left w:val="single" w:sz="4" w:space="0" w:color="000000"/>
              <w:bottom w:val="nil"/>
              <w:right w:val="single" w:sz="4" w:space="0" w:color="auto"/>
            </w:tcBorders>
            <w:shd w:val="clear" w:color="000000" w:fill="FFFFFF"/>
            <w:hideMark/>
          </w:tcPr>
          <w:p w14:paraId="5720D8ED" w14:textId="77777777" w:rsidR="00672357" w:rsidRDefault="00672357"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vMerge/>
            <w:tcBorders>
              <w:left w:val="single" w:sz="4" w:space="0" w:color="auto"/>
              <w:bottom w:val="single" w:sz="4" w:space="0" w:color="auto"/>
              <w:right w:val="single" w:sz="4" w:space="0" w:color="auto"/>
            </w:tcBorders>
            <w:hideMark/>
          </w:tcPr>
          <w:p w14:paraId="222EEF90" w14:textId="77777777" w:rsidR="00672357" w:rsidRDefault="00672357" w:rsidP="004B2B1A">
            <w:pPr>
              <w:spacing w:line="320" w:lineRule="exact"/>
              <w:rPr>
                <w:rFonts w:ascii="游ゴシック" w:eastAsia="游ゴシック" w:hAnsi="游ゴシック"/>
                <w:sz w:val="22"/>
                <w:szCs w:val="22"/>
              </w:rPr>
            </w:pPr>
          </w:p>
        </w:tc>
        <w:tc>
          <w:tcPr>
            <w:tcW w:w="3880" w:type="dxa"/>
            <w:vMerge/>
            <w:tcBorders>
              <w:left w:val="single" w:sz="4" w:space="0" w:color="auto"/>
              <w:bottom w:val="single" w:sz="4" w:space="0" w:color="auto"/>
              <w:right w:val="single" w:sz="4" w:space="0" w:color="auto"/>
            </w:tcBorders>
            <w:shd w:val="clear" w:color="000000" w:fill="FFFFFF"/>
            <w:hideMark/>
          </w:tcPr>
          <w:p w14:paraId="7DA93DA0" w14:textId="77777777" w:rsidR="00672357" w:rsidRDefault="00672357" w:rsidP="004B2B1A">
            <w:pPr>
              <w:spacing w:line="320" w:lineRule="exact"/>
              <w:rPr>
                <w:rFonts w:ascii="游ゴシック" w:eastAsia="游ゴシック" w:hAnsi="游ゴシック"/>
                <w:sz w:val="22"/>
                <w:szCs w:val="22"/>
              </w:rPr>
            </w:pPr>
          </w:p>
        </w:tc>
        <w:tc>
          <w:tcPr>
            <w:tcW w:w="3880" w:type="dxa"/>
            <w:tcBorders>
              <w:top w:val="dotted" w:sz="4" w:space="0" w:color="000000"/>
              <w:left w:val="nil"/>
              <w:bottom w:val="single" w:sz="4" w:space="0" w:color="auto"/>
              <w:right w:val="single" w:sz="4" w:space="0" w:color="000000"/>
            </w:tcBorders>
            <w:shd w:val="clear" w:color="000000" w:fill="FFFFFF"/>
            <w:hideMark/>
          </w:tcPr>
          <w:p w14:paraId="60AE2CEB" w14:textId="77777777" w:rsidR="00672357" w:rsidRDefault="00672357"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【知・技】</w:t>
            </w:r>
            <w:r>
              <w:rPr>
                <w:rFonts w:ascii="游ゴシック" w:eastAsia="游ゴシック" w:hAnsi="游ゴシック" w:hint="eastAsia"/>
                <w:sz w:val="22"/>
                <w:szCs w:val="22"/>
              </w:rPr>
              <w:br/>
              <w:t>物から音が伝わるとき、物は震えていることを理解している。</w:t>
            </w:r>
            <w:r>
              <w:rPr>
                <w:rFonts w:ascii="游ゴシック" w:eastAsia="游ゴシック" w:hAnsi="游ゴシック" w:hint="eastAsia"/>
                <w:sz w:val="22"/>
                <w:szCs w:val="22"/>
              </w:rPr>
              <w:br/>
              <w:t>〈発言分析・記述分析〉</w:t>
            </w:r>
          </w:p>
        </w:tc>
      </w:tr>
      <w:tr w:rsidR="00E53785" w14:paraId="25397C05" w14:textId="77777777" w:rsidTr="00672357">
        <w:trPr>
          <w:cantSplit/>
        </w:trPr>
        <w:tc>
          <w:tcPr>
            <w:tcW w:w="1780" w:type="dxa"/>
            <w:tcBorders>
              <w:top w:val="nil"/>
              <w:left w:val="single" w:sz="4" w:space="0" w:color="000000"/>
              <w:bottom w:val="nil"/>
              <w:right w:val="single" w:sz="4" w:space="0" w:color="auto"/>
            </w:tcBorders>
            <w:shd w:val="clear" w:color="000000" w:fill="FFFFFF"/>
            <w:noWrap/>
            <w:hideMark/>
          </w:tcPr>
          <w:p w14:paraId="71871FB3"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67D81015"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5</w:t>
            </w:r>
          </w:p>
        </w:tc>
        <w:tc>
          <w:tcPr>
            <w:tcW w:w="3880" w:type="dxa"/>
            <w:tcBorders>
              <w:top w:val="nil"/>
              <w:left w:val="nil"/>
              <w:bottom w:val="single" w:sz="4" w:space="0" w:color="auto"/>
              <w:right w:val="single" w:sz="4" w:space="0" w:color="auto"/>
            </w:tcBorders>
            <w:shd w:val="clear" w:color="000000" w:fill="FFFFFF"/>
            <w:hideMark/>
          </w:tcPr>
          <w:p w14:paraId="66EDF1C8"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○作ってみよう「音のおもちゃを作ってみよう！」を行う。</w:t>
            </w:r>
          </w:p>
        </w:tc>
        <w:tc>
          <w:tcPr>
            <w:tcW w:w="3880" w:type="dxa"/>
            <w:tcBorders>
              <w:top w:val="nil"/>
              <w:left w:val="nil"/>
              <w:bottom w:val="single" w:sz="4" w:space="0" w:color="auto"/>
              <w:right w:val="single" w:sz="4" w:space="0" w:color="000000"/>
            </w:tcBorders>
            <w:shd w:val="clear" w:color="000000" w:fill="FFFFFF"/>
            <w:hideMark/>
          </w:tcPr>
          <w:p w14:paraId="51618509"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【態度】</w:t>
            </w:r>
            <w:r>
              <w:rPr>
                <w:rFonts w:ascii="游ゴシック" w:eastAsia="游ゴシック" w:hAnsi="游ゴシック" w:hint="eastAsia"/>
                <w:sz w:val="22"/>
                <w:szCs w:val="22"/>
              </w:rPr>
              <w:br/>
              <w:t>音の性質について学んだことを学習や生活に生かそうとしている。</w:t>
            </w:r>
            <w:r>
              <w:rPr>
                <w:rFonts w:ascii="游ゴシック" w:eastAsia="游ゴシック" w:hAnsi="游ゴシック" w:hint="eastAsia"/>
                <w:sz w:val="22"/>
                <w:szCs w:val="22"/>
              </w:rPr>
              <w:br/>
              <w:t>〈行動観察・発言分析・記述分析〉</w:t>
            </w:r>
          </w:p>
        </w:tc>
      </w:tr>
      <w:tr w:rsidR="00E53785" w14:paraId="6C839907" w14:textId="77777777" w:rsidTr="00672357">
        <w:trPr>
          <w:cantSplit/>
        </w:trPr>
        <w:tc>
          <w:tcPr>
            <w:tcW w:w="1780" w:type="dxa"/>
            <w:tcBorders>
              <w:top w:val="nil"/>
              <w:left w:val="single" w:sz="4" w:space="0" w:color="000000"/>
              <w:bottom w:val="single" w:sz="4" w:space="0" w:color="000000"/>
              <w:right w:val="single" w:sz="4" w:space="0" w:color="auto"/>
            </w:tcBorders>
            <w:shd w:val="clear" w:color="000000" w:fill="FFFFFF"/>
            <w:noWrap/>
            <w:hideMark/>
          </w:tcPr>
          <w:p w14:paraId="295785D0"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nil"/>
              <w:left w:val="nil"/>
              <w:bottom w:val="single" w:sz="4" w:space="0" w:color="000000"/>
              <w:right w:val="single" w:sz="4" w:space="0" w:color="auto"/>
            </w:tcBorders>
            <w:shd w:val="clear" w:color="000000" w:fill="D9D9D9"/>
            <w:hideMark/>
          </w:tcPr>
          <w:p w14:paraId="1DB546AB"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6</w:t>
            </w:r>
          </w:p>
        </w:tc>
        <w:tc>
          <w:tcPr>
            <w:tcW w:w="3880" w:type="dxa"/>
            <w:tcBorders>
              <w:top w:val="nil"/>
              <w:left w:val="nil"/>
              <w:bottom w:val="single" w:sz="4" w:space="0" w:color="000000"/>
              <w:right w:val="single" w:sz="4" w:space="0" w:color="auto"/>
            </w:tcBorders>
            <w:shd w:val="clear" w:color="000000" w:fill="FFFFFF"/>
            <w:hideMark/>
          </w:tcPr>
          <w:p w14:paraId="4E64DA3F"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◎「たしかめよう」、「学んだことを生かそう」、「ふり返ろう」を行う。</w:t>
            </w:r>
          </w:p>
        </w:tc>
        <w:tc>
          <w:tcPr>
            <w:tcW w:w="3880" w:type="dxa"/>
            <w:tcBorders>
              <w:top w:val="nil"/>
              <w:left w:val="nil"/>
              <w:bottom w:val="single" w:sz="4" w:space="0" w:color="000000"/>
              <w:right w:val="single" w:sz="4" w:space="0" w:color="000000"/>
            </w:tcBorders>
            <w:shd w:val="clear" w:color="000000" w:fill="FFFFFF"/>
            <w:hideMark/>
          </w:tcPr>
          <w:p w14:paraId="0E1591B6"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【態度】</w:t>
            </w:r>
            <w:r>
              <w:rPr>
                <w:rFonts w:ascii="游ゴシック" w:eastAsia="游ゴシック" w:hAnsi="游ゴシック" w:hint="eastAsia"/>
                <w:sz w:val="22"/>
                <w:szCs w:val="22"/>
              </w:rPr>
              <w:br/>
              <w:t>音の性質について学んだことを学習や生活に生かそうとしている。</w:t>
            </w:r>
            <w:r>
              <w:rPr>
                <w:rFonts w:ascii="游ゴシック" w:eastAsia="游ゴシック" w:hAnsi="游ゴシック" w:hint="eastAsia"/>
                <w:sz w:val="22"/>
                <w:szCs w:val="22"/>
              </w:rPr>
              <w:br/>
              <w:t>〈行動観察・発言分析・記述分析〉</w:t>
            </w:r>
          </w:p>
        </w:tc>
      </w:tr>
      <w:tr w:rsidR="00E53785" w14:paraId="27E3D1DD" w14:textId="77777777" w:rsidTr="00672357">
        <w:trPr>
          <w:trHeight w:val="100"/>
        </w:trPr>
        <w:tc>
          <w:tcPr>
            <w:tcW w:w="1780" w:type="dxa"/>
            <w:tcBorders>
              <w:top w:val="single" w:sz="4" w:space="0" w:color="000000"/>
              <w:left w:val="nil"/>
              <w:bottom w:val="nil"/>
              <w:right w:val="nil"/>
            </w:tcBorders>
            <w:shd w:val="clear" w:color="000000" w:fill="FFFFFF"/>
            <w:noWrap/>
            <w:hideMark/>
          </w:tcPr>
          <w:p w14:paraId="0F929E4D"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top w:val="single" w:sz="4" w:space="0" w:color="000000"/>
              <w:left w:val="nil"/>
              <w:bottom w:val="nil"/>
              <w:right w:val="nil"/>
            </w:tcBorders>
            <w:shd w:val="clear" w:color="000000" w:fill="FFFFFF"/>
            <w:noWrap/>
            <w:hideMark/>
          </w:tcPr>
          <w:p w14:paraId="06CFB416"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single" w:sz="4" w:space="0" w:color="000000"/>
              <w:left w:val="nil"/>
              <w:bottom w:val="nil"/>
              <w:right w:val="nil"/>
            </w:tcBorders>
            <w:shd w:val="clear" w:color="000000" w:fill="FFFFFF"/>
            <w:noWrap/>
            <w:vAlign w:val="center"/>
            <w:hideMark/>
          </w:tcPr>
          <w:p w14:paraId="693C67BD"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single" w:sz="4" w:space="0" w:color="000000"/>
              <w:left w:val="nil"/>
              <w:bottom w:val="nil"/>
              <w:right w:val="nil"/>
            </w:tcBorders>
            <w:shd w:val="clear" w:color="000000" w:fill="FFFFFF"/>
            <w:noWrap/>
            <w:vAlign w:val="center"/>
            <w:hideMark/>
          </w:tcPr>
          <w:p w14:paraId="4D649CE5"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4913DEDE" w14:textId="77777777" w:rsidTr="00672357">
        <w:trPr>
          <w:trHeight w:val="400"/>
        </w:trPr>
        <w:tc>
          <w:tcPr>
            <w:tcW w:w="1780" w:type="dxa"/>
            <w:tcBorders>
              <w:top w:val="nil"/>
              <w:left w:val="nil"/>
              <w:bottom w:val="nil"/>
              <w:right w:val="nil"/>
            </w:tcBorders>
            <w:shd w:val="clear" w:color="000000" w:fill="FFFFFF"/>
            <w:noWrap/>
            <w:hideMark/>
          </w:tcPr>
          <w:p w14:paraId="69F6C880"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【準備物】</w:t>
            </w:r>
          </w:p>
        </w:tc>
        <w:tc>
          <w:tcPr>
            <w:tcW w:w="660" w:type="dxa"/>
            <w:tcBorders>
              <w:top w:val="nil"/>
              <w:left w:val="nil"/>
              <w:bottom w:val="nil"/>
              <w:right w:val="nil"/>
            </w:tcBorders>
            <w:shd w:val="clear" w:color="000000" w:fill="FFFFFF"/>
            <w:noWrap/>
            <w:hideMark/>
          </w:tcPr>
          <w:p w14:paraId="3B76BFB3"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55A510C4"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388107C5"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7FC2AD5D" w14:textId="77777777" w:rsidTr="00672357">
        <w:trPr>
          <w:trHeight w:val="1239"/>
        </w:trPr>
        <w:tc>
          <w:tcPr>
            <w:tcW w:w="10200" w:type="dxa"/>
            <w:gridSpan w:val="4"/>
            <w:tcBorders>
              <w:top w:val="nil"/>
              <w:left w:val="nil"/>
              <w:bottom w:val="nil"/>
              <w:right w:val="nil"/>
            </w:tcBorders>
            <w:shd w:val="clear" w:color="000000" w:fill="FFFFFF"/>
            <w:vAlign w:val="center"/>
            <w:hideMark/>
          </w:tcPr>
          <w:p w14:paraId="1A59BD5F" w14:textId="4CD75C21" w:rsidR="00E53785" w:rsidRDefault="003C2461" w:rsidP="004B2B1A">
            <w:pPr>
              <w:spacing w:line="320" w:lineRule="exact"/>
              <w:rPr>
                <w:rFonts w:ascii="游ゴシック" w:eastAsia="游ゴシック" w:hAnsi="游ゴシック"/>
                <w:color w:val="000000"/>
                <w:sz w:val="22"/>
                <w:szCs w:val="22"/>
              </w:rPr>
            </w:pPr>
            <w:r w:rsidRPr="003C2461">
              <w:rPr>
                <w:rFonts w:ascii="游ゴシック" w:eastAsia="游ゴシック" w:hAnsi="游ゴシック" w:hint="eastAsia"/>
                <w:color w:val="000000"/>
                <w:sz w:val="22"/>
                <w:szCs w:val="22"/>
              </w:rPr>
              <w:t>⼤太⿎、⼩太⿎、シンバル、トライアングル、ギターなど、プラスチック容器（ふた付きの透明の物、直⽅体の物）、ビーズ（球体）、［付箋］、輪ゴム（⻑</w:t>
            </w:r>
            <w:r w:rsidR="001B75D7">
              <w:rPr>
                <w:rFonts w:ascii="游ゴシック" w:eastAsia="游ゴシック" w:hAnsi="游ゴシック" w:hint="eastAsia"/>
                <w:color w:val="000000"/>
                <w:sz w:val="22"/>
                <w:szCs w:val="22"/>
              </w:rPr>
              <w:t>い</w:t>
            </w:r>
            <w:r w:rsidRPr="003C2461">
              <w:rPr>
                <w:rFonts w:ascii="游ゴシック" w:eastAsia="游ゴシック" w:hAnsi="游ゴシック" w:hint="eastAsia"/>
                <w:color w:val="000000"/>
                <w:sz w:val="22"/>
                <w:szCs w:val="22"/>
              </w:rPr>
              <w:t>物）、紙コップ、⽷（たこ⽷など）、セロハンテープ、はさみ、スパンコール、［スプーン（金属）、棒（⽊など）］、クリップ、画⽤紙や工作用紙、色紙など、色鉛筆や油性ペンなど、⽵ひご、糊、千枚通し（教師⽤）、［タブレット］</w:t>
            </w:r>
          </w:p>
        </w:tc>
      </w:tr>
    </w:tbl>
    <w:p w14:paraId="190AEE37" w14:textId="5221D76F" w:rsidR="00E53785" w:rsidRDefault="00E53785" w:rsidP="004B2B1A">
      <w:pPr>
        <w:spacing w:line="320" w:lineRule="exact"/>
        <w:rPr>
          <w:rFonts w:ascii="游ゴシック" w:eastAsia="游ゴシック" w:hAnsi="游ゴシック"/>
        </w:rPr>
      </w:pPr>
    </w:p>
    <w:p w14:paraId="7752A865" w14:textId="77777777" w:rsidR="00E53785" w:rsidRDefault="00E53785" w:rsidP="004B2B1A">
      <w:pPr>
        <w:spacing w:line="320" w:lineRule="exact"/>
        <w:rPr>
          <w:rFonts w:ascii="游ゴシック" w:eastAsia="游ゴシック" w:hAnsi="游ゴシック"/>
        </w:rPr>
      </w:pPr>
      <w:r>
        <w:rPr>
          <w:rFonts w:ascii="游ゴシック" w:eastAsia="游ゴシック" w:hAnsi="游ゴシック"/>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E53785" w14:paraId="0A1CA774" w14:textId="77777777" w:rsidTr="00E53785">
        <w:trPr>
          <w:trHeight w:val="400"/>
        </w:trPr>
        <w:tc>
          <w:tcPr>
            <w:tcW w:w="10200" w:type="dxa"/>
            <w:gridSpan w:val="4"/>
            <w:tcBorders>
              <w:top w:val="nil"/>
              <w:left w:val="nil"/>
              <w:bottom w:val="nil"/>
              <w:right w:val="nil"/>
            </w:tcBorders>
            <w:shd w:val="clear" w:color="000000" w:fill="808080"/>
            <w:vAlign w:val="center"/>
            <w:hideMark/>
          </w:tcPr>
          <w:p w14:paraId="2678FA07" w14:textId="77777777" w:rsidR="00E53785" w:rsidRDefault="00E53785" w:rsidP="004B2B1A">
            <w:pPr>
              <w:spacing w:line="320" w:lineRule="exact"/>
              <w:rPr>
                <w:rFonts w:ascii="游ゴシック" w:eastAsia="游ゴシック" w:hAnsi="游ゴシック"/>
                <w:b/>
                <w:bCs/>
                <w:color w:val="FFFFFF"/>
                <w:sz w:val="22"/>
                <w:szCs w:val="22"/>
              </w:rPr>
            </w:pPr>
            <w:r>
              <w:rPr>
                <w:rFonts w:ascii="游ゴシック" w:eastAsia="游ゴシック" w:hAnsi="游ゴシック" w:hint="eastAsia"/>
                <w:b/>
                <w:bCs/>
                <w:color w:val="FFFFFF"/>
                <w:sz w:val="22"/>
                <w:szCs w:val="22"/>
              </w:rPr>
              <w:lastRenderedPageBreak/>
              <w:t>◎植物の育ち方③花　（指導時期７月・２時間）</w:t>
            </w:r>
          </w:p>
        </w:tc>
      </w:tr>
      <w:tr w:rsidR="00E53785" w14:paraId="1B763088" w14:textId="77777777" w:rsidTr="006B2BCD">
        <w:tc>
          <w:tcPr>
            <w:tcW w:w="10200" w:type="dxa"/>
            <w:gridSpan w:val="4"/>
            <w:tcBorders>
              <w:top w:val="nil"/>
              <w:left w:val="nil"/>
              <w:bottom w:val="nil"/>
              <w:right w:val="nil"/>
            </w:tcBorders>
            <w:shd w:val="clear" w:color="000000" w:fill="FFFFFF"/>
            <w:hideMark/>
          </w:tcPr>
          <w:p w14:paraId="0850B681"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★：その学年で特に育成を目指すべき問題解決の力を意識した内容です。</w:t>
            </w:r>
            <w:r>
              <w:rPr>
                <w:rFonts w:ascii="游ゴシック" w:eastAsia="游ゴシック" w:hAnsi="游ゴシック" w:hint="eastAsia"/>
                <w:sz w:val="22"/>
                <w:szCs w:val="22"/>
              </w:rPr>
              <w:br/>
              <w:t>◆：その時間で学習する活動内容です。</w:t>
            </w:r>
          </w:p>
        </w:tc>
      </w:tr>
      <w:tr w:rsidR="006B2BCD" w14:paraId="506F115A" w14:textId="77777777" w:rsidTr="006B2BCD">
        <w:tc>
          <w:tcPr>
            <w:tcW w:w="1780" w:type="dxa"/>
            <w:tcBorders>
              <w:top w:val="nil"/>
              <w:left w:val="nil"/>
              <w:bottom w:val="nil"/>
              <w:right w:val="nil"/>
            </w:tcBorders>
            <w:shd w:val="clear" w:color="000000" w:fill="FFFFFF"/>
            <w:noWrap/>
          </w:tcPr>
          <w:p w14:paraId="12126B51" w14:textId="77777777" w:rsidR="006B2BCD" w:rsidRDefault="006B2BCD" w:rsidP="004B2B1A">
            <w:pPr>
              <w:spacing w:line="320" w:lineRule="exact"/>
              <w:rPr>
                <w:rFonts w:ascii="游ゴシック" w:eastAsia="游ゴシック" w:hAnsi="游ゴシック"/>
                <w:sz w:val="22"/>
                <w:szCs w:val="22"/>
              </w:rPr>
            </w:pPr>
          </w:p>
        </w:tc>
        <w:tc>
          <w:tcPr>
            <w:tcW w:w="660" w:type="dxa"/>
            <w:tcBorders>
              <w:top w:val="nil"/>
              <w:left w:val="nil"/>
              <w:bottom w:val="nil"/>
              <w:right w:val="nil"/>
            </w:tcBorders>
            <w:shd w:val="clear" w:color="000000" w:fill="FFFFFF"/>
            <w:noWrap/>
          </w:tcPr>
          <w:p w14:paraId="67ABC1D0" w14:textId="77777777" w:rsidR="006B2BCD" w:rsidRDefault="006B2BCD" w:rsidP="004B2B1A">
            <w:pPr>
              <w:spacing w:line="320" w:lineRule="exact"/>
              <w:jc w:val="center"/>
              <w:rPr>
                <w:rFonts w:ascii="游ゴシック" w:eastAsia="游ゴシック" w:hAnsi="游ゴシック"/>
                <w:sz w:val="22"/>
                <w:szCs w:val="22"/>
              </w:rPr>
            </w:pPr>
          </w:p>
        </w:tc>
        <w:tc>
          <w:tcPr>
            <w:tcW w:w="3880" w:type="dxa"/>
            <w:tcBorders>
              <w:top w:val="nil"/>
              <w:left w:val="nil"/>
              <w:bottom w:val="nil"/>
              <w:right w:val="nil"/>
            </w:tcBorders>
            <w:shd w:val="clear" w:color="000000" w:fill="FFFFFF"/>
            <w:noWrap/>
          </w:tcPr>
          <w:p w14:paraId="43373C07" w14:textId="77777777" w:rsidR="006B2BCD" w:rsidRDefault="006B2BCD" w:rsidP="004B2B1A">
            <w:pPr>
              <w:spacing w:line="320" w:lineRule="exact"/>
              <w:rPr>
                <w:rFonts w:ascii="游ゴシック" w:eastAsia="游ゴシック" w:hAnsi="游ゴシック"/>
                <w:sz w:val="22"/>
                <w:szCs w:val="22"/>
              </w:rPr>
            </w:pPr>
          </w:p>
        </w:tc>
        <w:tc>
          <w:tcPr>
            <w:tcW w:w="3880" w:type="dxa"/>
            <w:tcBorders>
              <w:top w:val="nil"/>
              <w:left w:val="nil"/>
              <w:bottom w:val="nil"/>
              <w:right w:val="nil"/>
            </w:tcBorders>
            <w:shd w:val="clear" w:color="000000" w:fill="FFFFFF"/>
            <w:noWrap/>
          </w:tcPr>
          <w:p w14:paraId="3906AEDC" w14:textId="77777777" w:rsidR="006B2BCD" w:rsidRDefault="006B2BCD" w:rsidP="004B2B1A">
            <w:pPr>
              <w:spacing w:line="320" w:lineRule="exact"/>
              <w:rPr>
                <w:rFonts w:ascii="游ゴシック" w:eastAsia="游ゴシック" w:hAnsi="游ゴシック"/>
                <w:sz w:val="22"/>
                <w:szCs w:val="22"/>
              </w:rPr>
            </w:pPr>
          </w:p>
        </w:tc>
      </w:tr>
      <w:tr w:rsidR="00E53785" w14:paraId="2A5AF9D4" w14:textId="77777777" w:rsidTr="006B2BCD">
        <w:tc>
          <w:tcPr>
            <w:tcW w:w="1780" w:type="dxa"/>
            <w:tcBorders>
              <w:top w:val="nil"/>
              <w:left w:val="nil"/>
              <w:bottom w:val="nil"/>
              <w:right w:val="nil"/>
            </w:tcBorders>
            <w:shd w:val="clear" w:color="000000" w:fill="FFFFFF"/>
            <w:noWrap/>
            <w:hideMark/>
          </w:tcPr>
          <w:p w14:paraId="203097B1"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単元の目標</w:t>
            </w:r>
          </w:p>
        </w:tc>
        <w:tc>
          <w:tcPr>
            <w:tcW w:w="660" w:type="dxa"/>
            <w:tcBorders>
              <w:top w:val="nil"/>
              <w:left w:val="nil"/>
              <w:bottom w:val="nil"/>
              <w:right w:val="nil"/>
            </w:tcBorders>
            <w:shd w:val="clear" w:color="000000" w:fill="FFFFFF"/>
            <w:noWrap/>
            <w:hideMark/>
          </w:tcPr>
          <w:p w14:paraId="03382351"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hideMark/>
          </w:tcPr>
          <w:p w14:paraId="1BAF8EE1"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hideMark/>
          </w:tcPr>
          <w:p w14:paraId="390906E9"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r>
      <w:tr w:rsidR="00E53785" w14:paraId="49BB0585" w14:textId="77777777" w:rsidTr="006B2BCD">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hideMark/>
          </w:tcPr>
          <w:p w14:paraId="7F2F040B" w14:textId="54230D16"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植物の成長の過程や体のつくりに着目して、複数の種類の植物を比較しながら</w:t>
            </w:r>
            <w:r w:rsidR="004038BB">
              <w:rPr>
                <w:rFonts w:ascii="游ゴシック" w:eastAsia="游ゴシック" w:hAnsi="游ゴシック" w:hint="eastAsia"/>
                <w:sz w:val="22"/>
                <w:szCs w:val="22"/>
              </w:rPr>
              <w:t>、</w:t>
            </w:r>
            <w:r>
              <w:rPr>
                <w:rFonts w:ascii="游ゴシック" w:eastAsia="游ゴシック" w:hAnsi="游ゴシック" w:hint="eastAsia"/>
                <w:sz w:val="22"/>
                <w:szCs w:val="22"/>
              </w:rPr>
              <w:t>植物の成長のきまり</w:t>
            </w:r>
            <w:r w:rsidR="004038BB">
              <w:rPr>
                <w:rFonts w:ascii="游ゴシック" w:eastAsia="游ゴシック" w:hAnsi="游ゴシック" w:hint="eastAsia"/>
                <w:sz w:val="22"/>
                <w:szCs w:val="22"/>
              </w:rPr>
              <w:t>や体のつくり</w:t>
            </w:r>
            <w:r>
              <w:rPr>
                <w:rFonts w:ascii="游ゴシック" w:eastAsia="游ゴシック" w:hAnsi="游ゴシック" w:hint="eastAsia"/>
                <w:sz w:val="22"/>
                <w:szCs w:val="22"/>
              </w:rPr>
              <w:t>を調べる活動を通して、それらについての理解を図り、観察、実験などに関する技能を身に付けるとともに、主に差異点や共通点を基に、問題を見いだす力や生物を愛護する態度、主体的に問題解決しようとする態度を養うことができるようにする。</w:t>
            </w:r>
          </w:p>
        </w:tc>
      </w:tr>
      <w:tr w:rsidR="00E53785" w14:paraId="40DB766A" w14:textId="77777777" w:rsidTr="006B2BCD">
        <w:tc>
          <w:tcPr>
            <w:tcW w:w="1780" w:type="dxa"/>
            <w:tcBorders>
              <w:top w:val="nil"/>
              <w:left w:val="nil"/>
              <w:bottom w:val="nil"/>
              <w:right w:val="nil"/>
            </w:tcBorders>
            <w:shd w:val="clear" w:color="000000" w:fill="FFFFFF"/>
            <w:vAlign w:val="center"/>
            <w:hideMark/>
          </w:tcPr>
          <w:p w14:paraId="26CF8BF8"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nil"/>
              <w:left w:val="nil"/>
              <w:bottom w:val="nil"/>
              <w:right w:val="nil"/>
            </w:tcBorders>
            <w:shd w:val="clear" w:color="000000" w:fill="FFFFFF"/>
            <w:hideMark/>
          </w:tcPr>
          <w:p w14:paraId="03397BF8"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hideMark/>
          </w:tcPr>
          <w:p w14:paraId="4F558886"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hideMark/>
          </w:tcPr>
          <w:p w14:paraId="1F6355B3"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r>
      <w:tr w:rsidR="00E53785" w14:paraId="347E5E67" w14:textId="77777777" w:rsidTr="006B2BCD">
        <w:tc>
          <w:tcPr>
            <w:tcW w:w="10200" w:type="dxa"/>
            <w:gridSpan w:val="4"/>
            <w:tcBorders>
              <w:top w:val="nil"/>
              <w:left w:val="nil"/>
              <w:bottom w:val="nil"/>
              <w:right w:val="nil"/>
            </w:tcBorders>
            <w:shd w:val="clear" w:color="000000" w:fill="FFFFFF"/>
            <w:hideMark/>
          </w:tcPr>
          <w:p w14:paraId="3E5A97CD"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●植物の育ち方には一定の順序があること。</w:t>
            </w:r>
          </w:p>
        </w:tc>
      </w:tr>
      <w:tr w:rsidR="00E53785" w14:paraId="49C02072" w14:textId="77777777" w:rsidTr="006B2BCD">
        <w:tc>
          <w:tcPr>
            <w:tcW w:w="10200" w:type="dxa"/>
            <w:gridSpan w:val="4"/>
            <w:tcBorders>
              <w:top w:val="nil"/>
              <w:left w:val="nil"/>
              <w:bottom w:val="nil"/>
              <w:right w:val="nil"/>
            </w:tcBorders>
            <w:shd w:val="clear" w:color="000000" w:fill="FFFFFF"/>
            <w:hideMark/>
          </w:tcPr>
          <w:p w14:paraId="6EF86178"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●植物の育ち方について追究する中で、差異点や共通点を基に、植物の成長のきまりについての問題を見いだし、表現すること。</w:t>
            </w:r>
          </w:p>
        </w:tc>
      </w:tr>
      <w:tr w:rsidR="00E53785" w14:paraId="581D1802" w14:textId="77777777" w:rsidTr="00E53785">
        <w:trPr>
          <w:trHeight w:val="100"/>
        </w:trPr>
        <w:tc>
          <w:tcPr>
            <w:tcW w:w="1780" w:type="dxa"/>
            <w:tcBorders>
              <w:top w:val="nil"/>
              <w:left w:val="nil"/>
              <w:bottom w:val="nil"/>
              <w:right w:val="nil"/>
            </w:tcBorders>
            <w:shd w:val="clear" w:color="000000" w:fill="FFFFFF"/>
            <w:hideMark/>
          </w:tcPr>
          <w:p w14:paraId="6AA985F6"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top w:val="nil"/>
              <w:left w:val="nil"/>
              <w:bottom w:val="nil"/>
              <w:right w:val="nil"/>
            </w:tcBorders>
            <w:shd w:val="clear" w:color="000000" w:fill="FFFFFF"/>
            <w:hideMark/>
          </w:tcPr>
          <w:p w14:paraId="04851253"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001CB979"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903F6B9"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09F6A513" w14:textId="77777777" w:rsidTr="00E53785">
        <w:trPr>
          <w:trHeight w:val="40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F2EF62A"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77A6A99B"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4FC5A55B"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6C656C3F"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観点別評価規準例</w:t>
            </w:r>
          </w:p>
        </w:tc>
      </w:tr>
      <w:tr w:rsidR="00E53785" w14:paraId="77BB204E" w14:textId="77777777" w:rsidTr="006B2BCD">
        <w:trPr>
          <w:cantSplit/>
        </w:trPr>
        <w:tc>
          <w:tcPr>
            <w:tcW w:w="1780" w:type="dxa"/>
            <w:tcBorders>
              <w:top w:val="nil"/>
              <w:left w:val="single" w:sz="4" w:space="0" w:color="auto"/>
              <w:bottom w:val="single" w:sz="4" w:space="0" w:color="auto"/>
              <w:right w:val="single" w:sz="4" w:space="0" w:color="auto"/>
            </w:tcBorders>
            <w:shd w:val="clear" w:color="000000" w:fill="FFFFFF"/>
            <w:hideMark/>
          </w:tcPr>
          <w:p w14:paraId="56278ADD"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花</w:t>
            </w:r>
          </w:p>
        </w:tc>
        <w:tc>
          <w:tcPr>
            <w:tcW w:w="660" w:type="dxa"/>
            <w:tcBorders>
              <w:top w:val="nil"/>
              <w:left w:val="nil"/>
              <w:bottom w:val="single" w:sz="4" w:space="0" w:color="auto"/>
              <w:right w:val="single" w:sz="4" w:space="0" w:color="auto"/>
            </w:tcBorders>
            <w:shd w:val="clear" w:color="000000" w:fill="D9D9D9"/>
            <w:hideMark/>
          </w:tcPr>
          <w:p w14:paraId="46072CA2"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1</w:t>
            </w:r>
            <w:r>
              <w:rPr>
                <w:rFonts w:ascii="游ゴシック" w:eastAsia="游ゴシック" w:hAnsi="游ゴシック" w:hint="eastAsia"/>
                <w:sz w:val="22"/>
                <w:szCs w:val="22"/>
              </w:rPr>
              <w:br/>
              <w:t>2</w:t>
            </w:r>
          </w:p>
        </w:tc>
        <w:tc>
          <w:tcPr>
            <w:tcW w:w="3880" w:type="dxa"/>
            <w:tcBorders>
              <w:top w:val="nil"/>
              <w:left w:val="nil"/>
              <w:bottom w:val="single" w:sz="4" w:space="0" w:color="auto"/>
              <w:right w:val="single" w:sz="4" w:space="0" w:color="auto"/>
            </w:tcBorders>
            <w:shd w:val="clear" w:color="000000" w:fill="FFFFFF"/>
            <w:hideMark/>
          </w:tcPr>
          <w:p w14:paraId="1C480F5B"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○植物の育ち方を比べながら調べる。</w:t>
            </w:r>
            <w:r>
              <w:rPr>
                <w:rFonts w:ascii="游ゴシック" w:eastAsia="游ゴシック" w:hAnsi="游ゴシック" w:hint="eastAsia"/>
                <w:sz w:val="22"/>
                <w:szCs w:val="22"/>
              </w:rPr>
              <w:br/>
              <w:t xml:space="preserve">　◆ かんさつ</w:t>
            </w:r>
          </w:p>
        </w:tc>
        <w:tc>
          <w:tcPr>
            <w:tcW w:w="3880" w:type="dxa"/>
            <w:tcBorders>
              <w:top w:val="nil"/>
              <w:left w:val="nil"/>
              <w:bottom w:val="single" w:sz="4" w:space="0" w:color="auto"/>
              <w:right w:val="single" w:sz="4" w:space="0" w:color="auto"/>
            </w:tcBorders>
            <w:shd w:val="clear" w:color="000000" w:fill="FFFFFF"/>
            <w:hideMark/>
          </w:tcPr>
          <w:p w14:paraId="1381DAFF"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【知・技】</w:t>
            </w:r>
            <w:r>
              <w:rPr>
                <w:rFonts w:ascii="游ゴシック" w:eastAsia="游ゴシック" w:hAnsi="游ゴシック" w:hint="eastAsia"/>
                <w:sz w:val="22"/>
                <w:szCs w:val="22"/>
              </w:rPr>
              <w:br/>
              <w:t>花が咲いた植物の育ち方について、器具や機器などを正しく扱いながら調べ、それらの過程や得られた結果を分かりやすく記録している。</w:t>
            </w:r>
            <w:r>
              <w:rPr>
                <w:rFonts w:ascii="游ゴシック" w:eastAsia="游ゴシック" w:hAnsi="游ゴシック" w:hint="eastAsia"/>
                <w:sz w:val="22"/>
                <w:szCs w:val="22"/>
              </w:rPr>
              <w:br/>
              <w:t>〈行動観察・記録分析〉</w:t>
            </w:r>
          </w:p>
        </w:tc>
      </w:tr>
      <w:tr w:rsidR="00E53785" w14:paraId="73E78B04" w14:textId="77777777" w:rsidTr="00E53785">
        <w:trPr>
          <w:trHeight w:val="100"/>
        </w:trPr>
        <w:tc>
          <w:tcPr>
            <w:tcW w:w="1780" w:type="dxa"/>
            <w:tcBorders>
              <w:top w:val="nil"/>
              <w:left w:val="nil"/>
              <w:bottom w:val="nil"/>
              <w:right w:val="nil"/>
            </w:tcBorders>
            <w:shd w:val="clear" w:color="000000" w:fill="FFFFFF"/>
            <w:noWrap/>
            <w:hideMark/>
          </w:tcPr>
          <w:p w14:paraId="60D34EF7"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258932AC"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1B69BB44"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4241DDD2"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478AEDE0" w14:textId="77777777" w:rsidTr="00E53785">
        <w:trPr>
          <w:trHeight w:val="400"/>
        </w:trPr>
        <w:tc>
          <w:tcPr>
            <w:tcW w:w="1780" w:type="dxa"/>
            <w:tcBorders>
              <w:top w:val="nil"/>
              <w:left w:val="nil"/>
              <w:bottom w:val="nil"/>
              <w:right w:val="nil"/>
            </w:tcBorders>
            <w:shd w:val="clear" w:color="000000" w:fill="FFFFFF"/>
            <w:noWrap/>
            <w:hideMark/>
          </w:tcPr>
          <w:p w14:paraId="14CD0E78"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【準備物】</w:t>
            </w:r>
          </w:p>
        </w:tc>
        <w:tc>
          <w:tcPr>
            <w:tcW w:w="660" w:type="dxa"/>
            <w:tcBorders>
              <w:top w:val="nil"/>
              <w:left w:val="nil"/>
              <w:bottom w:val="nil"/>
              <w:right w:val="nil"/>
            </w:tcBorders>
            <w:shd w:val="clear" w:color="000000" w:fill="FFFFFF"/>
            <w:noWrap/>
            <w:hideMark/>
          </w:tcPr>
          <w:p w14:paraId="19B0C85E"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2E038F86"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59A5C532"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6C8B1E8D" w14:textId="77777777" w:rsidTr="001B75D7">
        <w:trPr>
          <w:trHeight w:val="433"/>
        </w:trPr>
        <w:tc>
          <w:tcPr>
            <w:tcW w:w="10200" w:type="dxa"/>
            <w:gridSpan w:val="4"/>
            <w:tcBorders>
              <w:top w:val="nil"/>
              <w:left w:val="nil"/>
              <w:bottom w:val="nil"/>
              <w:right w:val="nil"/>
            </w:tcBorders>
            <w:shd w:val="clear" w:color="000000" w:fill="FFFFFF"/>
            <w:vAlign w:val="center"/>
            <w:hideMark/>
          </w:tcPr>
          <w:p w14:paraId="37D474A1" w14:textId="4CA006C4"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観察カード、クリップ付きボード、色鉛筆、ものさし、</w:t>
            </w:r>
            <w:r w:rsidR="004038BB">
              <w:rPr>
                <w:rFonts w:ascii="游ゴシック" w:eastAsia="游ゴシック" w:hAnsi="游ゴシック" w:hint="eastAsia"/>
                <w:color w:val="000000"/>
                <w:sz w:val="22"/>
                <w:szCs w:val="22"/>
              </w:rPr>
              <w:t>作業用手袋、巻尺</w:t>
            </w:r>
            <w:r>
              <w:rPr>
                <w:rFonts w:ascii="游ゴシック" w:eastAsia="游ゴシック" w:hAnsi="游ゴシック" w:hint="eastAsia"/>
                <w:color w:val="000000"/>
                <w:sz w:val="22"/>
                <w:szCs w:val="22"/>
              </w:rPr>
              <w:t>、粘着テープ、伸縮する棒と横棒、紙テープ、はさみ、［タブレット］</w:t>
            </w:r>
          </w:p>
        </w:tc>
      </w:tr>
    </w:tbl>
    <w:p w14:paraId="1124F6EF" w14:textId="1DBA43B9" w:rsidR="00E53785" w:rsidRDefault="00E53785" w:rsidP="004B2B1A">
      <w:pPr>
        <w:spacing w:line="320" w:lineRule="exact"/>
        <w:rPr>
          <w:rFonts w:ascii="游ゴシック" w:eastAsia="游ゴシック" w:hAnsi="游ゴシック"/>
        </w:rPr>
      </w:pPr>
    </w:p>
    <w:p w14:paraId="0DC4CD47" w14:textId="77777777" w:rsidR="00E53785" w:rsidRDefault="00E53785" w:rsidP="004B2B1A">
      <w:pPr>
        <w:spacing w:line="320" w:lineRule="exact"/>
        <w:rPr>
          <w:rFonts w:ascii="游ゴシック" w:eastAsia="游ゴシック" w:hAnsi="游ゴシック"/>
        </w:rPr>
      </w:pPr>
      <w:r>
        <w:rPr>
          <w:rFonts w:ascii="游ゴシック" w:eastAsia="游ゴシック" w:hAnsi="游ゴシック"/>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E53785" w14:paraId="46E44409" w14:textId="77777777" w:rsidTr="00E53785">
        <w:trPr>
          <w:trHeight w:val="400"/>
        </w:trPr>
        <w:tc>
          <w:tcPr>
            <w:tcW w:w="10200" w:type="dxa"/>
            <w:gridSpan w:val="4"/>
            <w:tcBorders>
              <w:top w:val="nil"/>
              <w:left w:val="nil"/>
              <w:bottom w:val="nil"/>
              <w:right w:val="nil"/>
            </w:tcBorders>
            <w:shd w:val="clear" w:color="000000" w:fill="808080"/>
            <w:vAlign w:val="center"/>
            <w:hideMark/>
          </w:tcPr>
          <w:p w14:paraId="58F4EAE5" w14:textId="77777777" w:rsidR="00E53785" w:rsidRDefault="00E53785" w:rsidP="004B2B1A">
            <w:pPr>
              <w:spacing w:line="320" w:lineRule="exact"/>
              <w:rPr>
                <w:rFonts w:ascii="游ゴシック" w:eastAsia="游ゴシック" w:hAnsi="游ゴシック"/>
                <w:b/>
                <w:bCs/>
                <w:color w:val="FFFFFF"/>
                <w:sz w:val="22"/>
                <w:szCs w:val="22"/>
              </w:rPr>
            </w:pPr>
            <w:r>
              <w:rPr>
                <w:rFonts w:ascii="游ゴシック" w:eastAsia="游ゴシック" w:hAnsi="游ゴシック" w:hint="eastAsia"/>
                <w:b/>
                <w:bCs/>
                <w:color w:val="FFFFFF"/>
                <w:sz w:val="22"/>
                <w:szCs w:val="22"/>
              </w:rPr>
              <w:lastRenderedPageBreak/>
              <w:t>６ 動物のすみか　（指導時期９月・４時間）</w:t>
            </w:r>
          </w:p>
        </w:tc>
      </w:tr>
      <w:tr w:rsidR="00E53785" w14:paraId="73A3CC96" w14:textId="77777777" w:rsidTr="001B75D7">
        <w:tc>
          <w:tcPr>
            <w:tcW w:w="10200" w:type="dxa"/>
            <w:gridSpan w:val="4"/>
            <w:tcBorders>
              <w:top w:val="nil"/>
              <w:left w:val="nil"/>
              <w:bottom w:val="nil"/>
              <w:right w:val="nil"/>
            </w:tcBorders>
            <w:shd w:val="clear" w:color="000000" w:fill="FFFFFF"/>
            <w:hideMark/>
          </w:tcPr>
          <w:p w14:paraId="3E12D5E0"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★：その学年で特に育成を目指すべき問題解決の力を意識した内容です。</w:t>
            </w:r>
            <w:r>
              <w:rPr>
                <w:rFonts w:ascii="游ゴシック" w:eastAsia="游ゴシック" w:hAnsi="游ゴシック" w:hint="eastAsia"/>
                <w:sz w:val="22"/>
                <w:szCs w:val="22"/>
              </w:rPr>
              <w:br/>
              <w:t>◆：その時間で学習する活動内容です。</w:t>
            </w:r>
          </w:p>
        </w:tc>
      </w:tr>
      <w:tr w:rsidR="006B2BCD" w14:paraId="617823BE" w14:textId="77777777" w:rsidTr="001B75D7">
        <w:tc>
          <w:tcPr>
            <w:tcW w:w="1780" w:type="dxa"/>
            <w:tcBorders>
              <w:top w:val="nil"/>
              <w:left w:val="nil"/>
              <w:bottom w:val="nil"/>
              <w:right w:val="nil"/>
            </w:tcBorders>
            <w:shd w:val="clear" w:color="000000" w:fill="FFFFFF"/>
            <w:noWrap/>
          </w:tcPr>
          <w:p w14:paraId="5A84CC8E" w14:textId="77777777" w:rsidR="006B2BCD" w:rsidRDefault="006B2BCD" w:rsidP="004B2B1A">
            <w:pPr>
              <w:spacing w:line="320" w:lineRule="exact"/>
              <w:rPr>
                <w:rFonts w:ascii="游ゴシック" w:eastAsia="游ゴシック" w:hAnsi="游ゴシック"/>
                <w:sz w:val="22"/>
                <w:szCs w:val="22"/>
              </w:rPr>
            </w:pPr>
          </w:p>
        </w:tc>
        <w:tc>
          <w:tcPr>
            <w:tcW w:w="660" w:type="dxa"/>
            <w:tcBorders>
              <w:top w:val="nil"/>
              <w:left w:val="nil"/>
              <w:bottom w:val="nil"/>
              <w:right w:val="nil"/>
            </w:tcBorders>
            <w:shd w:val="clear" w:color="000000" w:fill="FFFFFF"/>
            <w:noWrap/>
          </w:tcPr>
          <w:p w14:paraId="33A84E0F" w14:textId="77777777" w:rsidR="006B2BCD" w:rsidRDefault="006B2BCD" w:rsidP="004B2B1A">
            <w:pPr>
              <w:spacing w:line="320" w:lineRule="exact"/>
              <w:jc w:val="center"/>
              <w:rPr>
                <w:rFonts w:ascii="游ゴシック" w:eastAsia="游ゴシック" w:hAnsi="游ゴシック"/>
                <w:sz w:val="22"/>
                <w:szCs w:val="22"/>
              </w:rPr>
            </w:pPr>
          </w:p>
        </w:tc>
        <w:tc>
          <w:tcPr>
            <w:tcW w:w="3880" w:type="dxa"/>
            <w:tcBorders>
              <w:top w:val="nil"/>
              <w:left w:val="nil"/>
              <w:bottom w:val="nil"/>
              <w:right w:val="nil"/>
            </w:tcBorders>
            <w:shd w:val="clear" w:color="000000" w:fill="FFFFFF"/>
            <w:noWrap/>
          </w:tcPr>
          <w:p w14:paraId="5AC7738F" w14:textId="77777777" w:rsidR="006B2BCD" w:rsidRDefault="006B2BCD" w:rsidP="004B2B1A">
            <w:pPr>
              <w:spacing w:line="320" w:lineRule="exact"/>
              <w:rPr>
                <w:rFonts w:ascii="游ゴシック" w:eastAsia="游ゴシック" w:hAnsi="游ゴシック"/>
                <w:sz w:val="22"/>
                <w:szCs w:val="22"/>
              </w:rPr>
            </w:pPr>
          </w:p>
        </w:tc>
        <w:tc>
          <w:tcPr>
            <w:tcW w:w="3880" w:type="dxa"/>
            <w:tcBorders>
              <w:top w:val="nil"/>
              <w:left w:val="nil"/>
              <w:bottom w:val="nil"/>
              <w:right w:val="nil"/>
            </w:tcBorders>
            <w:shd w:val="clear" w:color="000000" w:fill="FFFFFF"/>
            <w:noWrap/>
          </w:tcPr>
          <w:p w14:paraId="30A9142F" w14:textId="77777777" w:rsidR="006B2BCD" w:rsidRDefault="006B2BCD" w:rsidP="004B2B1A">
            <w:pPr>
              <w:spacing w:line="320" w:lineRule="exact"/>
              <w:rPr>
                <w:rFonts w:ascii="游ゴシック" w:eastAsia="游ゴシック" w:hAnsi="游ゴシック"/>
                <w:sz w:val="22"/>
                <w:szCs w:val="22"/>
              </w:rPr>
            </w:pPr>
          </w:p>
        </w:tc>
      </w:tr>
      <w:tr w:rsidR="00E53785" w14:paraId="55EC708C" w14:textId="77777777" w:rsidTr="001B75D7">
        <w:tc>
          <w:tcPr>
            <w:tcW w:w="1780" w:type="dxa"/>
            <w:tcBorders>
              <w:top w:val="nil"/>
              <w:left w:val="nil"/>
              <w:bottom w:val="nil"/>
              <w:right w:val="nil"/>
            </w:tcBorders>
            <w:shd w:val="clear" w:color="000000" w:fill="FFFFFF"/>
            <w:noWrap/>
            <w:hideMark/>
          </w:tcPr>
          <w:p w14:paraId="6DEC8B01"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単元の目標</w:t>
            </w:r>
          </w:p>
        </w:tc>
        <w:tc>
          <w:tcPr>
            <w:tcW w:w="660" w:type="dxa"/>
            <w:tcBorders>
              <w:top w:val="nil"/>
              <w:left w:val="nil"/>
              <w:bottom w:val="nil"/>
              <w:right w:val="nil"/>
            </w:tcBorders>
            <w:shd w:val="clear" w:color="000000" w:fill="FFFFFF"/>
            <w:noWrap/>
            <w:hideMark/>
          </w:tcPr>
          <w:p w14:paraId="269D9096"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hideMark/>
          </w:tcPr>
          <w:p w14:paraId="05C0A1A3"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hideMark/>
          </w:tcPr>
          <w:p w14:paraId="4A05A735"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r>
      <w:tr w:rsidR="00E53785" w14:paraId="133A61D0" w14:textId="77777777" w:rsidTr="001B75D7">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hideMark/>
          </w:tcPr>
          <w:p w14:paraId="6AA691F5" w14:textId="2EBD70DC"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身の回りの動物を探す中で、</w:t>
            </w:r>
            <w:r w:rsidR="00FE6248">
              <w:rPr>
                <w:rFonts w:ascii="游ゴシック" w:eastAsia="游ゴシック" w:hAnsi="游ゴシック" w:hint="eastAsia"/>
                <w:sz w:val="22"/>
                <w:szCs w:val="22"/>
              </w:rPr>
              <w:t>そ</w:t>
            </w:r>
            <w:r>
              <w:rPr>
                <w:rFonts w:ascii="游ゴシック" w:eastAsia="游ゴシック" w:hAnsi="游ゴシック" w:hint="eastAsia"/>
                <w:sz w:val="22"/>
                <w:szCs w:val="22"/>
              </w:rPr>
              <w:t>れらの様子や周辺の環境に着目して、それらを比較しながら、生物と環境との関わりを調べる活動を通して、それらについての理解を図り、観察、実験などに関する技能を身に付けるとともに、主に差異点や共通点を基に、問題を見いだす力や生物を愛護する態度、主体的に問題解決しようとする態度を養うことができるようにする。</w:t>
            </w:r>
          </w:p>
        </w:tc>
      </w:tr>
      <w:tr w:rsidR="00E53785" w14:paraId="103F4925" w14:textId="77777777" w:rsidTr="001B75D7">
        <w:tc>
          <w:tcPr>
            <w:tcW w:w="1780" w:type="dxa"/>
            <w:tcBorders>
              <w:top w:val="nil"/>
              <w:left w:val="nil"/>
              <w:bottom w:val="nil"/>
              <w:right w:val="nil"/>
            </w:tcBorders>
            <w:shd w:val="clear" w:color="000000" w:fill="FFFFFF"/>
            <w:vAlign w:val="center"/>
            <w:hideMark/>
          </w:tcPr>
          <w:p w14:paraId="41C71B10"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nil"/>
              <w:left w:val="nil"/>
              <w:bottom w:val="nil"/>
              <w:right w:val="nil"/>
            </w:tcBorders>
            <w:shd w:val="clear" w:color="000000" w:fill="FFFFFF"/>
            <w:hideMark/>
          </w:tcPr>
          <w:p w14:paraId="0E661EFD"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hideMark/>
          </w:tcPr>
          <w:p w14:paraId="7EBF9225"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hideMark/>
          </w:tcPr>
          <w:p w14:paraId="1656852A"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r>
      <w:tr w:rsidR="00E53785" w14:paraId="16778D1C" w14:textId="77777777" w:rsidTr="001B75D7">
        <w:tc>
          <w:tcPr>
            <w:tcW w:w="10200" w:type="dxa"/>
            <w:gridSpan w:val="4"/>
            <w:tcBorders>
              <w:top w:val="nil"/>
              <w:left w:val="nil"/>
              <w:bottom w:val="nil"/>
              <w:right w:val="nil"/>
            </w:tcBorders>
            <w:shd w:val="clear" w:color="000000" w:fill="FFFFFF"/>
            <w:hideMark/>
          </w:tcPr>
          <w:p w14:paraId="66E5BC59"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●生物は、その周辺の環境と関わって生きていること。</w:t>
            </w:r>
          </w:p>
        </w:tc>
      </w:tr>
      <w:tr w:rsidR="00E53785" w14:paraId="0B4F02B7" w14:textId="77777777" w:rsidTr="001B75D7">
        <w:tc>
          <w:tcPr>
            <w:tcW w:w="10200" w:type="dxa"/>
            <w:gridSpan w:val="4"/>
            <w:tcBorders>
              <w:top w:val="nil"/>
              <w:left w:val="nil"/>
              <w:bottom w:val="nil"/>
              <w:right w:val="nil"/>
            </w:tcBorders>
            <w:shd w:val="clear" w:color="000000" w:fill="FFFFFF"/>
            <w:hideMark/>
          </w:tcPr>
          <w:p w14:paraId="036D186F"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●身の回りの生物の様子について追究する中で、差異点や共通点を基に、身の回りの生物と環境との関わりについての問題を見いだし、表現すること。</w:t>
            </w:r>
          </w:p>
        </w:tc>
      </w:tr>
      <w:tr w:rsidR="00E53785" w14:paraId="652C0386" w14:textId="77777777" w:rsidTr="00E53785">
        <w:trPr>
          <w:trHeight w:val="100"/>
        </w:trPr>
        <w:tc>
          <w:tcPr>
            <w:tcW w:w="1780" w:type="dxa"/>
            <w:tcBorders>
              <w:top w:val="nil"/>
              <w:left w:val="nil"/>
              <w:bottom w:val="nil"/>
              <w:right w:val="nil"/>
            </w:tcBorders>
            <w:shd w:val="clear" w:color="000000" w:fill="FFFFFF"/>
            <w:hideMark/>
          </w:tcPr>
          <w:p w14:paraId="7127D648"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top w:val="nil"/>
              <w:left w:val="nil"/>
              <w:bottom w:val="nil"/>
              <w:right w:val="nil"/>
            </w:tcBorders>
            <w:shd w:val="clear" w:color="000000" w:fill="FFFFFF"/>
            <w:hideMark/>
          </w:tcPr>
          <w:p w14:paraId="20548404"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65594AAB"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2D926B52"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6841C2EE" w14:textId="77777777" w:rsidTr="00E53785">
        <w:trPr>
          <w:trHeight w:val="40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4902A9B"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09BF70FA"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105DD32E"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7A7B5390"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観点別評価規準例</w:t>
            </w:r>
          </w:p>
        </w:tc>
      </w:tr>
      <w:tr w:rsidR="00E53785" w14:paraId="2C710CAF" w14:textId="77777777" w:rsidTr="001B75D7">
        <w:trPr>
          <w:cantSplit/>
        </w:trPr>
        <w:tc>
          <w:tcPr>
            <w:tcW w:w="1780" w:type="dxa"/>
            <w:tcBorders>
              <w:top w:val="nil"/>
              <w:left w:val="single" w:sz="4" w:space="0" w:color="auto"/>
              <w:bottom w:val="nil"/>
              <w:right w:val="nil"/>
            </w:tcBorders>
            <w:shd w:val="clear" w:color="000000" w:fill="FFFFFF"/>
            <w:hideMark/>
          </w:tcPr>
          <w:p w14:paraId="3DE01BF9"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動物のすみか</w:t>
            </w:r>
          </w:p>
        </w:tc>
        <w:tc>
          <w:tcPr>
            <w:tcW w:w="660" w:type="dxa"/>
            <w:tcBorders>
              <w:top w:val="nil"/>
              <w:left w:val="single" w:sz="4" w:space="0" w:color="auto"/>
              <w:bottom w:val="nil"/>
              <w:right w:val="single" w:sz="4" w:space="0" w:color="auto"/>
            </w:tcBorders>
            <w:shd w:val="clear" w:color="000000" w:fill="D9D9D9"/>
            <w:noWrap/>
            <w:hideMark/>
          </w:tcPr>
          <w:p w14:paraId="599DEE6E"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1</w:t>
            </w:r>
          </w:p>
        </w:tc>
        <w:tc>
          <w:tcPr>
            <w:tcW w:w="3880" w:type="dxa"/>
            <w:tcBorders>
              <w:top w:val="nil"/>
              <w:left w:val="nil"/>
              <w:bottom w:val="nil"/>
              <w:right w:val="single" w:sz="4" w:space="0" w:color="auto"/>
            </w:tcBorders>
            <w:shd w:val="clear" w:color="000000" w:fill="FFFFFF"/>
            <w:hideMark/>
          </w:tcPr>
          <w:p w14:paraId="1AD0DD09"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○校庭で動物を探して、動物がいる場所について気付いたことを話し合う。</w:t>
            </w:r>
            <w:r>
              <w:rPr>
                <w:rFonts w:ascii="游ゴシック" w:eastAsia="游ゴシック" w:hAnsi="游ゴシック" w:hint="eastAsia"/>
                <w:sz w:val="22"/>
                <w:szCs w:val="22"/>
              </w:rPr>
              <w:br/>
              <w:t xml:space="preserve">　★ 問題を見つけよう</w:t>
            </w:r>
          </w:p>
        </w:tc>
        <w:tc>
          <w:tcPr>
            <w:tcW w:w="3880" w:type="dxa"/>
            <w:tcBorders>
              <w:top w:val="nil"/>
              <w:left w:val="nil"/>
              <w:bottom w:val="dotted" w:sz="4" w:space="0" w:color="auto"/>
              <w:right w:val="single" w:sz="4" w:space="0" w:color="auto"/>
            </w:tcBorders>
            <w:shd w:val="clear" w:color="000000" w:fill="FFFFFF"/>
            <w:hideMark/>
          </w:tcPr>
          <w:p w14:paraId="59BC6B66"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【態度】</w:t>
            </w:r>
            <w:r>
              <w:rPr>
                <w:rFonts w:ascii="游ゴシック" w:eastAsia="游ゴシック" w:hAnsi="游ゴシック" w:hint="eastAsia"/>
                <w:sz w:val="22"/>
                <w:szCs w:val="22"/>
              </w:rPr>
              <w:br/>
              <w:t>生物と環境との関わりについての事物・現象に進んで関わり、他者と関わりながら問題解決しようとしている。</w:t>
            </w:r>
            <w:r>
              <w:rPr>
                <w:rFonts w:ascii="游ゴシック" w:eastAsia="游ゴシック" w:hAnsi="游ゴシック" w:hint="eastAsia"/>
                <w:sz w:val="22"/>
                <w:szCs w:val="22"/>
              </w:rPr>
              <w:br/>
              <w:t>〈行動観察・発言分析・記述分析〉</w:t>
            </w:r>
          </w:p>
        </w:tc>
      </w:tr>
      <w:tr w:rsidR="00E53785" w14:paraId="278A848A" w14:textId="77777777" w:rsidTr="001B75D7">
        <w:trPr>
          <w:cantSplit/>
        </w:trPr>
        <w:tc>
          <w:tcPr>
            <w:tcW w:w="1780" w:type="dxa"/>
            <w:tcBorders>
              <w:top w:val="nil"/>
              <w:left w:val="single" w:sz="4" w:space="0" w:color="auto"/>
              <w:bottom w:val="nil"/>
              <w:right w:val="nil"/>
            </w:tcBorders>
            <w:shd w:val="clear" w:color="000000" w:fill="FFFFFF"/>
            <w:hideMark/>
          </w:tcPr>
          <w:p w14:paraId="08006D3E"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nil"/>
              <w:left w:val="single" w:sz="4" w:space="0" w:color="auto"/>
              <w:bottom w:val="single" w:sz="4" w:space="0" w:color="auto"/>
              <w:right w:val="single" w:sz="4" w:space="0" w:color="auto"/>
            </w:tcBorders>
            <w:shd w:val="clear" w:color="000000" w:fill="D9D9D9"/>
            <w:noWrap/>
            <w:hideMark/>
          </w:tcPr>
          <w:p w14:paraId="136BAAEF"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single" w:sz="4" w:space="0" w:color="auto"/>
              <w:right w:val="single" w:sz="4" w:space="0" w:color="auto"/>
            </w:tcBorders>
            <w:shd w:val="clear" w:color="000000" w:fill="FFFFFF"/>
            <w:hideMark/>
          </w:tcPr>
          <w:p w14:paraId="24894A46"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single" w:sz="4" w:space="0" w:color="auto"/>
              <w:right w:val="single" w:sz="4" w:space="0" w:color="auto"/>
            </w:tcBorders>
            <w:shd w:val="clear" w:color="000000" w:fill="FFFFFF"/>
            <w:hideMark/>
          </w:tcPr>
          <w:p w14:paraId="41F322CA"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【思・判・表】</w:t>
            </w:r>
            <w:r>
              <w:rPr>
                <w:rFonts w:ascii="游ゴシック" w:eastAsia="游ゴシック" w:hAnsi="游ゴシック" w:hint="eastAsia"/>
                <w:sz w:val="22"/>
                <w:szCs w:val="22"/>
              </w:rPr>
              <w:br/>
              <w:t>生物と環境との関わりについて、差異点や共通点を基に、問題を見いだし、表現するなどして問題解決している。</w:t>
            </w:r>
            <w:r>
              <w:rPr>
                <w:rFonts w:ascii="游ゴシック" w:eastAsia="游ゴシック" w:hAnsi="游ゴシック" w:hint="eastAsia"/>
                <w:sz w:val="22"/>
                <w:szCs w:val="22"/>
              </w:rPr>
              <w:br/>
              <w:t>〈発言分析・記述分析〉</w:t>
            </w:r>
          </w:p>
        </w:tc>
      </w:tr>
      <w:tr w:rsidR="0065586F" w14:paraId="3BA381A6" w14:textId="77777777" w:rsidTr="001B75D7">
        <w:trPr>
          <w:cantSplit/>
        </w:trPr>
        <w:tc>
          <w:tcPr>
            <w:tcW w:w="1780" w:type="dxa"/>
            <w:tcBorders>
              <w:top w:val="nil"/>
              <w:left w:val="single" w:sz="4" w:space="0" w:color="auto"/>
              <w:bottom w:val="nil"/>
              <w:right w:val="single" w:sz="4" w:space="0" w:color="auto"/>
            </w:tcBorders>
            <w:shd w:val="clear" w:color="000000" w:fill="FFFFFF"/>
            <w:noWrap/>
            <w:hideMark/>
          </w:tcPr>
          <w:p w14:paraId="080B5DDB" w14:textId="77777777" w:rsidR="0065586F" w:rsidRDefault="0065586F"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single" w:sz="4" w:space="0" w:color="auto"/>
              <w:left w:val="single" w:sz="4" w:space="0" w:color="auto"/>
              <w:right w:val="single" w:sz="4" w:space="0" w:color="auto"/>
            </w:tcBorders>
            <w:shd w:val="clear" w:color="000000" w:fill="D9D9D9"/>
            <w:hideMark/>
          </w:tcPr>
          <w:p w14:paraId="371C451E" w14:textId="77777777" w:rsidR="0065586F" w:rsidRDefault="0065586F"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2</w:t>
            </w:r>
            <w:r>
              <w:rPr>
                <w:rFonts w:ascii="游ゴシック" w:eastAsia="游ゴシック" w:hAnsi="游ゴシック" w:hint="eastAsia"/>
                <w:sz w:val="22"/>
                <w:szCs w:val="22"/>
              </w:rPr>
              <w:br/>
              <w:t>3</w:t>
            </w:r>
          </w:p>
        </w:tc>
        <w:tc>
          <w:tcPr>
            <w:tcW w:w="3880" w:type="dxa"/>
            <w:tcBorders>
              <w:top w:val="single" w:sz="4" w:space="0" w:color="auto"/>
              <w:left w:val="single" w:sz="4" w:space="0" w:color="auto"/>
              <w:right w:val="single" w:sz="4" w:space="0" w:color="auto"/>
            </w:tcBorders>
            <w:shd w:val="clear" w:color="000000" w:fill="FFFFFF"/>
            <w:hideMark/>
          </w:tcPr>
          <w:p w14:paraId="52947055" w14:textId="77777777" w:rsidR="0065586F" w:rsidRDefault="0065586F"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○いろいろな動物がいた場所の様子を比べながら調べる。</w:t>
            </w:r>
            <w:r>
              <w:rPr>
                <w:rFonts w:ascii="游ゴシック" w:eastAsia="游ゴシック" w:hAnsi="游ゴシック" w:hint="eastAsia"/>
                <w:sz w:val="22"/>
                <w:szCs w:val="22"/>
              </w:rPr>
              <w:br/>
              <w:t xml:space="preserve">　◆ かんさつ</w:t>
            </w:r>
          </w:p>
        </w:tc>
        <w:tc>
          <w:tcPr>
            <w:tcW w:w="3880" w:type="dxa"/>
            <w:tcBorders>
              <w:top w:val="nil"/>
              <w:left w:val="nil"/>
              <w:bottom w:val="dotted" w:sz="4" w:space="0" w:color="auto"/>
              <w:right w:val="single" w:sz="4" w:space="0" w:color="auto"/>
            </w:tcBorders>
            <w:shd w:val="clear" w:color="000000" w:fill="FFFFFF"/>
            <w:hideMark/>
          </w:tcPr>
          <w:p w14:paraId="23A63DF4" w14:textId="77777777" w:rsidR="0065586F" w:rsidRDefault="0065586F"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【知・技】</w:t>
            </w:r>
            <w:r>
              <w:rPr>
                <w:rFonts w:ascii="游ゴシック" w:eastAsia="游ゴシック" w:hAnsi="游ゴシック" w:hint="eastAsia"/>
                <w:sz w:val="22"/>
                <w:szCs w:val="22"/>
              </w:rPr>
              <w:br/>
              <w:t>生物と環境との関わりについて、器具や機器などを正しく扱いながら調べ、それらの過程や得られた結果を分かりやすく記録している。</w:t>
            </w:r>
            <w:r>
              <w:rPr>
                <w:rFonts w:ascii="游ゴシック" w:eastAsia="游ゴシック" w:hAnsi="游ゴシック" w:hint="eastAsia"/>
                <w:sz w:val="22"/>
                <w:szCs w:val="22"/>
              </w:rPr>
              <w:br/>
              <w:t>〈行動観察・記録分析〉</w:t>
            </w:r>
          </w:p>
        </w:tc>
      </w:tr>
      <w:tr w:rsidR="0065586F" w14:paraId="5DA19E24" w14:textId="77777777" w:rsidTr="001B75D7">
        <w:trPr>
          <w:cantSplit/>
        </w:trPr>
        <w:tc>
          <w:tcPr>
            <w:tcW w:w="1780" w:type="dxa"/>
            <w:tcBorders>
              <w:top w:val="nil"/>
              <w:left w:val="single" w:sz="4" w:space="0" w:color="auto"/>
              <w:bottom w:val="nil"/>
              <w:right w:val="single" w:sz="4" w:space="0" w:color="auto"/>
            </w:tcBorders>
            <w:shd w:val="clear" w:color="000000" w:fill="FFFFFF"/>
            <w:noWrap/>
            <w:hideMark/>
          </w:tcPr>
          <w:p w14:paraId="0AB18623" w14:textId="77777777" w:rsidR="0065586F" w:rsidRDefault="0065586F"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left w:val="single" w:sz="4" w:space="0" w:color="auto"/>
              <w:right w:val="single" w:sz="4" w:space="0" w:color="auto"/>
            </w:tcBorders>
            <w:shd w:val="clear" w:color="000000" w:fill="D9D9D9"/>
            <w:vAlign w:val="center"/>
            <w:hideMark/>
          </w:tcPr>
          <w:p w14:paraId="5773B578" w14:textId="77777777" w:rsidR="0065586F" w:rsidRDefault="0065586F" w:rsidP="004B2B1A">
            <w:pPr>
              <w:spacing w:line="320" w:lineRule="exact"/>
              <w:rPr>
                <w:rFonts w:ascii="游ゴシック" w:eastAsia="游ゴシック" w:hAnsi="游ゴシック"/>
                <w:sz w:val="22"/>
                <w:szCs w:val="22"/>
              </w:rPr>
            </w:pPr>
          </w:p>
        </w:tc>
        <w:tc>
          <w:tcPr>
            <w:tcW w:w="3880" w:type="dxa"/>
            <w:tcBorders>
              <w:left w:val="single" w:sz="4" w:space="0" w:color="auto"/>
              <w:right w:val="single" w:sz="4" w:space="0" w:color="auto"/>
            </w:tcBorders>
            <w:shd w:val="clear" w:color="000000" w:fill="FFFFFF"/>
            <w:hideMark/>
          </w:tcPr>
          <w:p w14:paraId="0D05A4BF" w14:textId="77777777" w:rsidR="0065586F" w:rsidRDefault="0065586F" w:rsidP="004B2B1A">
            <w:pPr>
              <w:spacing w:line="320" w:lineRule="exact"/>
              <w:rPr>
                <w:rFonts w:ascii="游ゴシック" w:eastAsia="游ゴシック" w:hAnsi="游ゴシック"/>
                <w:sz w:val="22"/>
                <w:szCs w:val="22"/>
              </w:rPr>
            </w:pPr>
          </w:p>
        </w:tc>
        <w:tc>
          <w:tcPr>
            <w:tcW w:w="3880" w:type="dxa"/>
            <w:tcBorders>
              <w:top w:val="dotted" w:sz="4" w:space="0" w:color="auto"/>
              <w:left w:val="nil"/>
              <w:bottom w:val="dotted" w:sz="4" w:space="0" w:color="auto"/>
              <w:right w:val="single" w:sz="4" w:space="0" w:color="auto"/>
            </w:tcBorders>
            <w:shd w:val="clear" w:color="000000" w:fill="FFFFFF"/>
            <w:hideMark/>
          </w:tcPr>
          <w:p w14:paraId="2C8DF94C" w14:textId="77777777" w:rsidR="0065586F" w:rsidRDefault="0065586F"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【思・判・表】</w:t>
            </w:r>
            <w:r>
              <w:rPr>
                <w:rFonts w:ascii="游ゴシック" w:eastAsia="游ゴシック" w:hAnsi="游ゴシック" w:hint="eastAsia"/>
                <w:sz w:val="22"/>
                <w:szCs w:val="22"/>
              </w:rPr>
              <w:br/>
              <w:t>生物と環境との関わりについて、観察、実験などを行い、得られた結果を基に考察し、表現するなどして問題解決している。</w:t>
            </w:r>
            <w:r>
              <w:rPr>
                <w:rFonts w:ascii="游ゴシック" w:eastAsia="游ゴシック" w:hAnsi="游ゴシック" w:hint="eastAsia"/>
                <w:sz w:val="22"/>
                <w:szCs w:val="22"/>
              </w:rPr>
              <w:br/>
              <w:t>〈発言分析・記述分析〉</w:t>
            </w:r>
          </w:p>
        </w:tc>
      </w:tr>
      <w:tr w:rsidR="0065586F" w14:paraId="2403C9D3" w14:textId="77777777" w:rsidTr="006B2BCD">
        <w:trPr>
          <w:cantSplit/>
        </w:trPr>
        <w:tc>
          <w:tcPr>
            <w:tcW w:w="1780" w:type="dxa"/>
            <w:tcBorders>
              <w:top w:val="nil"/>
              <w:left w:val="single" w:sz="4" w:space="0" w:color="auto"/>
              <w:bottom w:val="nil"/>
              <w:right w:val="single" w:sz="4" w:space="0" w:color="auto"/>
            </w:tcBorders>
            <w:shd w:val="clear" w:color="000000" w:fill="FFFFFF"/>
            <w:noWrap/>
            <w:hideMark/>
          </w:tcPr>
          <w:p w14:paraId="1C3CBA80" w14:textId="77777777" w:rsidR="0065586F" w:rsidRDefault="0065586F"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left w:val="single" w:sz="4" w:space="0" w:color="auto"/>
              <w:bottom w:val="single" w:sz="4" w:space="0" w:color="auto"/>
              <w:right w:val="single" w:sz="4" w:space="0" w:color="auto"/>
            </w:tcBorders>
            <w:shd w:val="clear" w:color="000000" w:fill="D9D9D9"/>
            <w:vAlign w:val="center"/>
            <w:hideMark/>
          </w:tcPr>
          <w:p w14:paraId="60CB77CC" w14:textId="77777777" w:rsidR="0065586F" w:rsidRDefault="0065586F" w:rsidP="004B2B1A">
            <w:pPr>
              <w:spacing w:line="320" w:lineRule="exact"/>
              <w:rPr>
                <w:rFonts w:ascii="游ゴシック" w:eastAsia="游ゴシック" w:hAnsi="游ゴシック"/>
                <w:sz w:val="22"/>
                <w:szCs w:val="22"/>
              </w:rPr>
            </w:pPr>
          </w:p>
        </w:tc>
        <w:tc>
          <w:tcPr>
            <w:tcW w:w="3880" w:type="dxa"/>
            <w:tcBorders>
              <w:left w:val="single" w:sz="4" w:space="0" w:color="auto"/>
              <w:bottom w:val="single" w:sz="4" w:space="0" w:color="auto"/>
              <w:right w:val="single" w:sz="4" w:space="0" w:color="auto"/>
            </w:tcBorders>
            <w:shd w:val="clear" w:color="000000" w:fill="FFFFFF"/>
            <w:hideMark/>
          </w:tcPr>
          <w:p w14:paraId="78BFA8E5" w14:textId="77777777" w:rsidR="0065586F" w:rsidRDefault="0065586F" w:rsidP="004B2B1A">
            <w:pPr>
              <w:spacing w:line="320" w:lineRule="exact"/>
              <w:rPr>
                <w:rFonts w:ascii="游ゴシック" w:eastAsia="游ゴシック" w:hAnsi="游ゴシック"/>
                <w:sz w:val="22"/>
                <w:szCs w:val="22"/>
              </w:rPr>
            </w:pPr>
          </w:p>
        </w:tc>
        <w:tc>
          <w:tcPr>
            <w:tcW w:w="3880" w:type="dxa"/>
            <w:tcBorders>
              <w:top w:val="dotted" w:sz="4" w:space="0" w:color="auto"/>
              <w:left w:val="nil"/>
              <w:bottom w:val="single" w:sz="4" w:space="0" w:color="auto"/>
              <w:right w:val="single" w:sz="4" w:space="0" w:color="auto"/>
            </w:tcBorders>
            <w:shd w:val="clear" w:color="000000" w:fill="FFFFFF"/>
            <w:hideMark/>
          </w:tcPr>
          <w:p w14:paraId="6BBF4696" w14:textId="77777777" w:rsidR="0065586F" w:rsidRDefault="0065586F"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【知・技】</w:t>
            </w:r>
            <w:r>
              <w:rPr>
                <w:rFonts w:ascii="游ゴシック" w:eastAsia="游ゴシック" w:hAnsi="游ゴシック" w:hint="eastAsia"/>
                <w:sz w:val="22"/>
                <w:szCs w:val="22"/>
              </w:rPr>
              <w:br/>
              <w:t>生物は、その周辺の環境と関わって生きていることを理解している。</w:t>
            </w:r>
            <w:r>
              <w:rPr>
                <w:rFonts w:ascii="游ゴシック" w:eastAsia="游ゴシック" w:hAnsi="游ゴシック" w:hint="eastAsia"/>
                <w:sz w:val="22"/>
                <w:szCs w:val="22"/>
              </w:rPr>
              <w:br/>
              <w:t>〈発言分析・記述分析〉</w:t>
            </w:r>
          </w:p>
        </w:tc>
      </w:tr>
      <w:tr w:rsidR="00E53785" w14:paraId="70E643B5" w14:textId="77777777" w:rsidTr="006B2BCD">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40627BB2"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lastRenderedPageBreak/>
              <w:t xml:space="preserve">　</w:t>
            </w:r>
          </w:p>
        </w:tc>
        <w:tc>
          <w:tcPr>
            <w:tcW w:w="660" w:type="dxa"/>
            <w:tcBorders>
              <w:top w:val="single" w:sz="4" w:space="0" w:color="auto"/>
              <w:left w:val="nil"/>
              <w:bottom w:val="single" w:sz="4" w:space="0" w:color="auto"/>
              <w:right w:val="single" w:sz="4" w:space="0" w:color="auto"/>
            </w:tcBorders>
            <w:shd w:val="clear" w:color="000000" w:fill="D9D9D9"/>
            <w:noWrap/>
            <w:hideMark/>
          </w:tcPr>
          <w:p w14:paraId="1D301F8D"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4</w:t>
            </w:r>
          </w:p>
        </w:tc>
        <w:tc>
          <w:tcPr>
            <w:tcW w:w="3880" w:type="dxa"/>
            <w:tcBorders>
              <w:top w:val="single" w:sz="4" w:space="0" w:color="auto"/>
              <w:left w:val="nil"/>
              <w:bottom w:val="single" w:sz="4" w:space="0" w:color="auto"/>
              <w:right w:val="single" w:sz="4" w:space="0" w:color="auto"/>
            </w:tcBorders>
            <w:shd w:val="clear" w:color="000000" w:fill="FFFFFF"/>
            <w:hideMark/>
          </w:tcPr>
          <w:p w14:paraId="5A372D6D"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◎「たしかめよう」、「学んだことを生かそう」、「ふり返ろう」を行う。</w:t>
            </w:r>
          </w:p>
        </w:tc>
        <w:tc>
          <w:tcPr>
            <w:tcW w:w="3880" w:type="dxa"/>
            <w:tcBorders>
              <w:top w:val="single" w:sz="4" w:space="0" w:color="auto"/>
              <w:left w:val="nil"/>
              <w:bottom w:val="single" w:sz="4" w:space="0" w:color="auto"/>
              <w:right w:val="single" w:sz="4" w:space="0" w:color="auto"/>
            </w:tcBorders>
            <w:shd w:val="clear" w:color="000000" w:fill="FFFFFF"/>
            <w:hideMark/>
          </w:tcPr>
          <w:p w14:paraId="11D69A33"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【態度】</w:t>
            </w:r>
            <w:r>
              <w:rPr>
                <w:rFonts w:ascii="游ゴシック" w:eastAsia="游ゴシック" w:hAnsi="游ゴシック" w:hint="eastAsia"/>
                <w:sz w:val="22"/>
                <w:szCs w:val="22"/>
              </w:rPr>
              <w:br/>
              <w:t>生物と環境との関わりについて学んだことを学習や生活に生かそうとしている。</w:t>
            </w:r>
            <w:r>
              <w:rPr>
                <w:rFonts w:ascii="游ゴシック" w:eastAsia="游ゴシック" w:hAnsi="游ゴシック" w:hint="eastAsia"/>
                <w:sz w:val="22"/>
                <w:szCs w:val="22"/>
              </w:rPr>
              <w:br/>
              <w:t>〈行動観察・発言分析・記述分析〉</w:t>
            </w:r>
          </w:p>
        </w:tc>
      </w:tr>
      <w:tr w:rsidR="00E53785" w14:paraId="539FE032" w14:textId="77777777" w:rsidTr="00E53785">
        <w:trPr>
          <w:trHeight w:val="100"/>
        </w:trPr>
        <w:tc>
          <w:tcPr>
            <w:tcW w:w="1780" w:type="dxa"/>
            <w:tcBorders>
              <w:top w:val="nil"/>
              <w:left w:val="nil"/>
              <w:bottom w:val="nil"/>
              <w:right w:val="nil"/>
            </w:tcBorders>
            <w:shd w:val="clear" w:color="000000" w:fill="FFFFFF"/>
            <w:noWrap/>
            <w:hideMark/>
          </w:tcPr>
          <w:p w14:paraId="4CC064E6"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0BEBA5FF"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A4BE454"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7C83494C"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3ECF2F54" w14:textId="77777777" w:rsidTr="00E53785">
        <w:trPr>
          <w:trHeight w:val="400"/>
        </w:trPr>
        <w:tc>
          <w:tcPr>
            <w:tcW w:w="1780" w:type="dxa"/>
            <w:tcBorders>
              <w:top w:val="nil"/>
              <w:left w:val="nil"/>
              <w:bottom w:val="nil"/>
              <w:right w:val="nil"/>
            </w:tcBorders>
            <w:shd w:val="clear" w:color="000000" w:fill="FFFFFF"/>
            <w:noWrap/>
            <w:hideMark/>
          </w:tcPr>
          <w:p w14:paraId="3768B41C"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【準備物】</w:t>
            </w:r>
          </w:p>
        </w:tc>
        <w:tc>
          <w:tcPr>
            <w:tcW w:w="660" w:type="dxa"/>
            <w:tcBorders>
              <w:top w:val="nil"/>
              <w:left w:val="nil"/>
              <w:bottom w:val="nil"/>
              <w:right w:val="nil"/>
            </w:tcBorders>
            <w:shd w:val="clear" w:color="000000" w:fill="FFFFFF"/>
            <w:noWrap/>
            <w:hideMark/>
          </w:tcPr>
          <w:p w14:paraId="46D256C3"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0E574059"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444C5113"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0EDBC851" w14:textId="77777777" w:rsidTr="001B75D7">
        <w:trPr>
          <w:trHeight w:val="630"/>
        </w:trPr>
        <w:tc>
          <w:tcPr>
            <w:tcW w:w="10200" w:type="dxa"/>
            <w:gridSpan w:val="4"/>
            <w:tcBorders>
              <w:top w:val="nil"/>
              <w:left w:val="nil"/>
              <w:bottom w:val="nil"/>
              <w:right w:val="nil"/>
            </w:tcBorders>
            <w:shd w:val="clear" w:color="000000" w:fill="FFFFFF"/>
            <w:vAlign w:val="center"/>
            <w:hideMark/>
          </w:tcPr>
          <w:p w14:paraId="2D5772CC" w14:textId="5B1E7F5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虫眼鏡、ものさし、タブレット、植物図鑑、動物図鑑（昆虫、水の生き</w:t>
            </w:r>
            <w:r w:rsidR="00FE6248">
              <w:rPr>
                <w:rFonts w:ascii="游ゴシック" w:eastAsia="游ゴシック" w:hAnsi="游ゴシック" w:hint="eastAsia"/>
                <w:color w:val="000000"/>
                <w:sz w:val="22"/>
                <w:szCs w:val="22"/>
              </w:rPr>
              <w:t>もの</w:t>
            </w:r>
            <w:r>
              <w:rPr>
                <w:rFonts w:ascii="游ゴシック" w:eastAsia="游ゴシック" w:hAnsi="游ゴシック" w:hint="eastAsia"/>
                <w:color w:val="000000"/>
                <w:sz w:val="22"/>
                <w:szCs w:val="22"/>
              </w:rPr>
              <w:t>など）、［観察カード、クリップ付きボード、色鉛筆、模造紙、付箋］</w:t>
            </w:r>
          </w:p>
        </w:tc>
      </w:tr>
    </w:tbl>
    <w:p w14:paraId="53F29E93" w14:textId="42A63C71" w:rsidR="00E53785" w:rsidRDefault="00E53785" w:rsidP="004B2B1A">
      <w:pPr>
        <w:spacing w:line="320" w:lineRule="exact"/>
        <w:rPr>
          <w:rFonts w:ascii="游ゴシック" w:eastAsia="游ゴシック" w:hAnsi="游ゴシック"/>
        </w:rPr>
      </w:pPr>
    </w:p>
    <w:p w14:paraId="7E69A1ED" w14:textId="77777777" w:rsidR="00E53785" w:rsidRDefault="00E53785" w:rsidP="004B2B1A">
      <w:pPr>
        <w:spacing w:line="320" w:lineRule="exact"/>
        <w:rPr>
          <w:rFonts w:ascii="游ゴシック" w:eastAsia="游ゴシック" w:hAnsi="游ゴシック"/>
        </w:rPr>
      </w:pPr>
      <w:r>
        <w:rPr>
          <w:rFonts w:ascii="游ゴシック" w:eastAsia="游ゴシック" w:hAnsi="游ゴシック"/>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E53785" w14:paraId="7CD6B8E1" w14:textId="77777777" w:rsidTr="00E53785">
        <w:trPr>
          <w:trHeight w:val="400"/>
        </w:trPr>
        <w:tc>
          <w:tcPr>
            <w:tcW w:w="10200" w:type="dxa"/>
            <w:gridSpan w:val="4"/>
            <w:tcBorders>
              <w:top w:val="nil"/>
              <w:left w:val="nil"/>
              <w:bottom w:val="nil"/>
              <w:right w:val="nil"/>
            </w:tcBorders>
            <w:shd w:val="clear" w:color="000000" w:fill="808080"/>
            <w:vAlign w:val="center"/>
            <w:hideMark/>
          </w:tcPr>
          <w:p w14:paraId="2992B92D" w14:textId="77777777" w:rsidR="00E53785" w:rsidRDefault="00E53785" w:rsidP="004B2B1A">
            <w:pPr>
              <w:spacing w:line="320" w:lineRule="exact"/>
              <w:rPr>
                <w:rFonts w:ascii="游ゴシック" w:eastAsia="游ゴシック" w:hAnsi="游ゴシック"/>
                <w:b/>
                <w:bCs/>
                <w:color w:val="FFFFFF"/>
                <w:sz w:val="22"/>
                <w:szCs w:val="22"/>
              </w:rPr>
            </w:pPr>
            <w:r>
              <w:rPr>
                <w:rFonts w:ascii="游ゴシック" w:eastAsia="游ゴシック" w:hAnsi="游ゴシック" w:hint="eastAsia"/>
                <w:b/>
                <w:bCs/>
                <w:color w:val="FFFFFF"/>
                <w:sz w:val="22"/>
                <w:szCs w:val="22"/>
              </w:rPr>
              <w:lastRenderedPageBreak/>
              <w:t>◎植物の育ち方④花がさいた後　（指導時期９～10月・４時間）</w:t>
            </w:r>
          </w:p>
        </w:tc>
      </w:tr>
      <w:tr w:rsidR="00E53785" w14:paraId="3A3DFF44" w14:textId="77777777" w:rsidTr="001B75D7">
        <w:tc>
          <w:tcPr>
            <w:tcW w:w="10200" w:type="dxa"/>
            <w:gridSpan w:val="4"/>
            <w:tcBorders>
              <w:top w:val="nil"/>
              <w:left w:val="nil"/>
              <w:bottom w:val="nil"/>
              <w:right w:val="nil"/>
            </w:tcBorders>
            <w:shd w:val="clear" w:color="000000" w:fill="FFFFFF"/>
            <w:hideMark/>
          </w:tcPr>
          <w:p w14:paraId="547F7F28"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★：その学年で特に育成を目指すべき問題解決の力を意識した内容です。</w:t>
            </w:r>
            <w:r>
              <w:rPr>
                <w:rFonts w:ascii="游ゴシック" w:eastAsia="游ゴシック" w:hAnsi="游ゴシック" w:hint="eastAsia"/>
                <w:sz w:val="22"/>
                <w:szCs w:val="22"/>
              </w:rPr>
              <w:br/>
              <w:t>◆：その時間で学習する活動内容です。</w:t>
            </w:r>
          </w:p>
        </w:tc>
      </w:tr>
      <w:tr w:rsidR="006B2BCD" w14:paraId="4E6C3C68" w14:textId="77777777" w:rsidTr="001B75D7">
        <w:tc>
          <w:tcPr>
            <w:tcW w:w="1780" w:type="dxa"/>
            <w:tcBorders>
              <w:top w:val="nil"/>
              <w:left w:val="nil"/>
              <w:bottom w:val="nil"/>
              <w:right w:val="nil"/>
            </w:tcBorders>
            <w:shd w:val="clear" w:color="000000" w:fill="FFFFFF"/>
            <w:noWrap/>
          </w:tcPr>
          <w:p w14:paraId="0D24850B" w14:textId="77777777" w:rsidR="006B2BCD" w:rsidRDefault="006B2BCD" w:rsidP="004B2B1A">
            <w:pPr>
              <w:spacing w:line="320" w:lineRule="exact"/>
              <w:rPr>
                <w:rFonts w:ascii="游ゴシック" w:eastAsia="游ゴシック" w:hAnsi="游ゴシック"/>
                <w:sz w:val="22"/>
                <w:szCs w:val="22"/>
              </w:rPr>
            </w:pPr>
          </w:p>
        </w:tc>
        <w:tc>
          <w:tcPr>
            <w:tcW w:w="660" w:type="dxa"/>
            <w:tcBorders>
              <w:top w:val="nil"/>
              <w:left w:val="nil"/>
              <w:bottom w:val="nil"/>
              <w:right w:val="nil"/>
            </w:tcBorders>
            <w:shd w:val="clear" w:color="000000" w:fill="FFFFFF"/>
            <w:noWrap/>
          </w:tcPr>
          <w:p w14:paraId="4D10A633" w14:textId="77777777" w:rsidR="006B2BCD" w:rsidRDefault="006B2BCD" w:rsidP="004B2B1A">
            <w:pPr>
              <w:spacing w:line="320" w:lineRule="exact"/>
              <w:jc w:val="center"/>
              <w:rPr>
                <w:rFonts w:ascii="游ゴシック" w:eastAsia="游ゴシック" w:hAnsi="游ゴシック"/>
                <w:sz w:val="22"/>
                <w:szCs w:val="22"/>
              </w:rPr>
            </w:pPr>
          </w:p>
        </w:tc>
        <w:tc>
          <w:tcPr>
            <w:tcW w:w="3880" w:type="dxa"/>
            <w:tcBorders>
              <w:top w:val="nil"/>
              <w:left w:val="nil"/>
              <w:bottom w:val="nil"/>
              <w:right w:val="nil"/>
            </w:tcBorders>
            <w:shd w:val="clear" w:color="000000" w:fill="FFFFFF"/>
            <w:noWrap/>
          </w:tcPr>
          <w:p w14:paraId="12C4DD01" w14:textId="77777777" w:rsidR="006B2BCD" w:rsidRDefault="006B2BCD" w:rsidP="004B2B1A">
            <w:pPr>
              <w:spacing w:line="320" w:lineRule="exact"/>
              <w:rPr>
                <w:rFonts w:ascii="游ゴシック" w:eastAsia="游ゴシック" w:hAnsi="游ゴシック"/>
                <w:sz w:val="22"/>
                <w:szCs w:val="22"/>
              </w:rPr>
            </w:pPr>
          </w:p>
        </w:tc>
        <w:tc>
          <w:tcPr>
            <w:tcW w:w="3880" w:type="dxa"/>
            <w:tcBorders>
              <w:top w:val="nil"/>
              <w:left w:val="nil"/>
              <w:bottom w:val="nil"/>
              <w:right w:val="nil"/>
            </w:tcBorders>
            <w:shd w:val="clear" w:color="000000" w:fill="FFFFFF"/>
            <w:noWrap/>
          </w:tcPr>
          <w:p w14:paraId="255F271D" w14:textId="77777777" w:rsidR="006B2BCD" w:rsidRDefault="006B2BCD" w:rsidP="004B2B1A">
            <w:pPr>
              <w:spacing w:line="320" w:lineRule="exact"/>
              <w:rPr>
                <w:rFonts w:ascii="游ゴシック" w:eastAsia="游ゴシック" w:hAnsi="游ゴシック"/>
                <w:sz w:val="22"/>
                <w:szCs w:val="22"/>
              </w:rPr>
            </w:pPr>
          </w:p>
        </w:tc>
      </w:tr>
      <w:tr w:rsidR="00E53785" w14:paraId="69F570FA" w14:textId="77777777" w:rsidTr="001B75D7">
        <w:tc>
          <w:tcPr>
            <w:tcW w:w="1780" w:type="dxa"/>
            <w:tcBorders>
              <w:top w:val="nil"/>
              <w:left w:val="nil"/>
              <w:bottom w:val="nil"/>
              <w:right w:val="nil"/>
            </w:tcBorders>
            <w:shd w:val="clear" w:color="000000" w:fill="FFFFFF"/>
            <w:noWrap/>
            <w:hideMark/>
          </w:tcPr>
          <w:p w14:paraId="7776B675"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単元の目標</w:t>
            </w:r>
          </w:p>
        </w:tc>
        <w:tc>
          <w:tcPr>
            <w:tcW w:w="660" w:type="dxa"/>
            <w:tcBorders>
              <w:top w:val="nil"/>
              <w:left w:val="nil"/>
              <w:bottom w:val="nil"/>
              <w:right w:val="nil"/>
            </w:tcBorders>
            <w:shd w:val="clear" w:color="000000" w:fill="FFFFFF"/>
            <w:noWrap/>
            <w:hideMark/>
          </w:tcPr>
          <w:p w14:paraId="20428FC8"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hideMark/>
          </w:tcPr>
          <w:p w14:paraId="3492A713"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hideMark/>
          </w:tcPr>
          <w:p w14:paraId="79205F50"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r>
      <w:tr w:rsidR="00E53785" w14:paraId="6DEAF470" w14:textId="77777777" w:rsidTr="001B75D7">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hideMark/>
          </w:tcPr>
          <w:p w14:paraId="07FC1CD6" w14:textId="252200DA"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植物の成長の過程や体のつくりに着目して、複数の種類の植物を比較しながら</w:t>
            </w:r>
            <w:r w:rsidR="00FD79BF">
              <w:rPr>
                <w:rFonts w:ascii="游ゴシック" w:eastAsia="游ゴシック" w:hAnsi="游ゴシック" w:hint="eastAsia"/>
                <w:sz w:val="22"/>
                <w:szCs w:val="22"/>
              </w:rPr>
              <w:t>、</w:t>
            </w:r>
            <w:r>
              <w:rPr>
                <w:rFonts w:ascii="游ゴシック" w:eastAsia="游ゴシック" w:hAnsi="游ゴシック" w:hint="eastAsia"/>
                <w:sz w:val="22"/>
                <w:szCs w:val="22"/>
              </w:rPr>
              <w:t>植物の成長のきまり</w:t>
            </w:r>
            <w:r w:rsidR="00FD79BF">
              <w:rPr>
                <w:rFonts w:ascii="游ゴシック" w:eastAsia="游ゴシック" w:hAnsi="游ゴシック" w:hint="eastAsia"/>
                <w:sz w:val="22"/>
                <w:szCs w:val="22"/>
              </w:rPr>
              <w:t>や体のつくり</w:t>
            </w:r>
            <w:r>
              <w:rPr>
                <w:rFonts w:ascii="游ゴシック" w:eastAsia="游ゴシック" w:hAnsi="游ゴシック" w:hint="eastAsia"/>
                <w:sz w:val="22"/>
                <w:szCs w:val="22"/>
              </w:rPr>
              <w:t>を調べる活動を通して、それらについての理解を図り、観察、実験などに関する技能を身に付けるとともに、主に差異点や共通点を基に、問題を見いだす力や生物を愛護する態度、主体的に問題解決しようとする態度を養うことができるようにする。</w:t>
            </w:r>
          </w:p>
        </w:tc>
      </w:tr>
      <w:tr w:rsidR="00E53785" w14:paraId="018BF308" w14:textId="77777777" w:rsidTr="001B75D7">
        <w:tc>
          <w:tcPr>
            <w:tcW w:w="1780" w:type="dxa"/>
            <w:tcBorders>
              <w:top w:val="nil"/>
              <w:left w:val="nil"/>
              <w:bottom w:val="nil"/>
              <w:right w:val="nil"/>
            </w:tcBorders>
            <w:shd w:val="clear" w:color="000000" w:fill="FFFFFF"/>
            <w:hideMark/>
          </w:tcPr>
          <w:p w14:paraId="69B05D74"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nil"/>
              <w:left w:val="nil"/>
              <w:bottom w:val="nil"/>
              <w:right w:val="nil"/>
            </w:tcBorders>
            <w:shd w:val="clear" w:color="000000" w:fill="FFFFFF"/>
            <w:hideMark/>
          </w:tcPr>
          <w:p w14:paraId="2DFE1338"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hideMark/>
          </w:tcPr>
          <w:p w14:paraId="07340A4A"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hideMark/>
          </w:tcPr>
          <w:p w14:paraId="727B5C2C"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r>
      <w:tr w:rsidR="00E53785" w14:paraId="56B44D57" w14:textId="77777777" w:rsidTr="001B75D7">
        <w:tc>
          <w:tcPr>
            <w:tcW w:w="10200" w:type="dxa"/>
            <w:gridSpan w:val="4"/>
            <w:tcBorders>
              <w:top w:val="nil"/>
              <w:left w:val="nil"/>
              <w:bottom w:val="nil"/>
              <w:right w:val="nil"/>
            </w:tcBorders>
            <w:shd w:val="clear" w:color="000000" w:fill="FFFFFF"/>
            <w:hideMark/>
          </w:tcPr>
          <w:p w14:paraId="70F734DF"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●植物の育ち方には一定の順序があること。</w:t>
            </w:r>
          </w:p>
        </w:tc>
      </w:tr>
      <w:tr w:rsidR="00E53785" w14:paraId="71C5AEDF" w14:textId="77777777" w:rsidTr="001B75D7">
        <w:tc>
          <w:tcPr>
            <w:tcW w:w="10200" w:type="dxa"/>
            <w:gridSpan w:val="4"/>
            <w:tcBorders>
              <w:top w:val="nil"/>
              <w:left w:val="nil"/>
              <w:bottom w:val="nil"/>
              <w:right w:val="nil"/>
            </w:tcBorders>
            <w:shd w:val="clear" w:color="000000" w:fill="FFFFFF"/>
            <w:hideMark/>
          </w:tcPr>
          <w:p w14:paraId="5E07F16C"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●植物の育ち方について追究する中で、差異点や共通点を基に、植物の成長のきまりについての問題を見いだし、表現すること。</w:t>
            </w:r>
          </w:p>
        </w:tc>
      </w:tr>
      <w:tr w:rsidR="00E53785" w14:paraId="3EECAAD4" w14:textId="77777777" w:rsidTr="00E53785">
        <w:trPr>
          <w:trHeight w:val="100"/>
        </w:trPr>
        <w:tc>
          <w:tcPr>
            <w:tcW w:w="1780" w:type="dxa"/>
            <w:tcBorders>
              <w:top w:val="nil"/>
              <w:left w:val="nil"/>
              <w:bottom w:val="nil"/>
              <w:right w:val="nil"/>
            </w:tcBorders>
            <w:shd w:val="clear" w:color="000000" w:fill="FFFFFF"/>
            <w:hideMark/>
          </w:tcPr>
          <w:p w14:paraId="47D29DC4"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top w:val="nil"/>
              <w:left w:val="nil"/>
              <w:bottom w:val="nil"/>
              <w:right w:val="nil"/>
            </w:tcBorders>
            <w:shd w:val="clear" w:color="000000" w:fill="FFFFFF"/>
            <w:hideMark/>
          </w:tcPr>
          <w:p w14:paraId="75FB52AC"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459F94F5"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16225A3E"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0C2ADC77" w14:textId="77777777" w:rsidTr="00E53785">
        <w:trPr>
          <w:trHeight w:val="40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8626A99"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12A0326C"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26BB0D9C"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7105F23C"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観点別評価規準例</w:t>
            </w:r>
          </w:p>
        </w:tc>
      </w:tr>
      <w:tr w:rsidR="00E53785" w14:paraId="4C9154C8" w14:textId="77777777" w:rsidTr="001B75D7">
        <w:trPr>
          <w:cantSplit/>
        </w:trPr>
        <w:tc>
          <w:tcPr>
            <w:tcW w:w="1780" w:type="dxa"/>
            <w:tcBorders>
              <w:top w:val="nil"/>
              <w:left w:val="single" w:sz="4" w:space="0" w:color="auto"/>
              <w:bottom w:val="nil"/>
              <w:right w:val="single" w:sz="4" w:space="0" w:color="auto"/>
            </w:tcBorders>
            <w:shd w:val="clear" w:color="000000" w:fill="FFFFFF"/>
            <w:hideMark/>
          </w:tcPr>
          <w:p w14:paraId="63586DA9"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花がさいた後</w:t>
            </w:r>
          </w:p>
        </w:tc>
        <w:tc>
          <w:tcPr>
            <w:tcW w:w="660" w:type="dxa"/>
            <w:tcBorders>
              <w:top w:val="nil"/>
              <w:left w:val="nil"/>
              <w:bottom w:val="single" w:sz="4" w:space="0" w:color="auto"/>
              <w:right w:val="single" w:sz="4" w:space="0" w:color="auto"/>
            </w:tcBorders>
            <w:shd w:val="clear" w:color="000000" w:fill="D9D9D9"/>
            <w:noWrap/>
            <w:hideMark/>
          </w:tcPr>
          <w:p w14:paraId="5273E195"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1</w:t>
            </w:r>
          </w:p>
        </w:tc>
        <w:tc>
          <w:tcPr>
            <w:tcW w:w="3880" w:type="dxa"/>
            <w:tcBorders>
              <w:top w:val="nil"/>
              <w:left w:val="nil"/>
              <w:bottom w:val="nil"/>
              <w:right w:val="single" w:sz="4" w:space="0" w:color="auto"/>
            </w:tcBorders>
            <w:shd w:val="clear" w:color="000000" w:fill="FFFFFF"/>
            <w:hideMark/>
          </w:tcPr>
          <w:p w14:paraId="42A1EE44"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○植物の育ち方を比べながら調べる。</w:t>
            </w:r>
            <w:r>
              <w:rPr>
                <w:rFonts w:ascii="游ゴシック" w:eastAsia="游ゴシック" w:hAnsi="游ゴシック" w:hint="eastAsia"/>
                <w:sz w:val="22"/>
                <w:szCs w:val="22"/>
              </w:rPr>
              <w:br/>
              <w:t xml:space="preserve">　◆ かんさつ</w:t>
            </w:r>
          </w:p>
        </w:tc>
        <w:tc>
          <w:tcPr>
            <w:tcW w:w="3880" w:type="dxa"/>
            <w:tcBorders>
              <w:top w:val="nil"/>
              <w:left w:val="nil"/>
              <w:bottom w:val="nil"/>
              <w:right w:val="single" w:sz="4" w:space="0" w:color="auto"/>
            </w:tcBorders>
            <w:shd w:val="clear" w:color="000000" w:fill="FFFFFF"/>
            <w:hideMark/>
          </w:tcPr>
          <w:p w14:paraId="593E7813"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【知・技】</w:t>
            </w:r>
            <w:r>
              <w:rPr>
                <w:rFonts w:ascii="游ゴシック" w:eastAsia="游ゴシック" w:hAnsi="游ゴシック" w:hint="eastAsia"/>
                <w:sz w:val="22"/>
                <w:szCs w:val="22"/>
              </w:rPr>
              <w:br/>
              <w:t>花が咲いた後の植物の育ち方について、器具や機器などを正しく扱いながら調べ、それらの過程や得られた結果を分かりやすく記録している。</w:t>
            </w:r>
            <w:r>
              <w:rPr>
                <w:rFonts w:ascii="游ゴシック" w:eastAsia="游ゴシック" w:hAnsi="游ゴシック" w:hint="eastAsia"/>
                <w:sz w:val="22"/>
                <w:szCs w:val="22"/>
              </w:rPr>
              <w:br/>
              <w:t>〈行動観察・記録分析〉</w:t>
            </w:r>
          </w:p>
        </w:tc>
      </w:tr>
      <w:tr w:rsidR="00FD79BF" w14:paraId="51B31E42" w14:textId="77777777" w:rsidTr="001B75D7">
        <w:trPr>
          <w:cantSplit/>
        </w:trPr>
        <w:tc>
          <w:tcPr>
            <w:tcW w:w="1780" w:type="dxa"/>
            <w:tcBorders>
              <w:top w:val="nil"/>
              <w:left w:val="single" w:sz="4" w:space="0" w:color="auto"/>
              <w:bottom w:val="nil"/>
              <w:right w:val="single" w:sz="4" w:space="0" w:color="auto"/>
            </w:tcBorders>
            <w:shd w:val="clear" w:color="000000" w:fill="FFFFFF"/>
            <w:noWrap/>
            <w:hideMark/>
          </w:tcPr>
          <w:p w14:paraId="7E6E5B5D" w14:textId="77777777" w:rsidR="00FD79BF" w:rsidRDefault="00FD79BF"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single" w:sz="4" w:space="0" w:color="auto"/>
              <w:left w:val="single" w:sz="4" w:space="0" w:color="auto"/>
              <w:right w:val="single" w:sz="4" w:space="0" w:color="auto"/>
            </w:tcBorders>
            <w:shd w:val="clear" w:color="000000" w:fill="D9D9D9"/>
            <w:hideMark/>
          </w:tcPr>
          <w:p w14:paraId="6AB3EF66" w14:textId="77777777" w:rsidR="00FD79BF" w:rsidRDefault="00FD79BF"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2</w:t>
            </w:r>
            <w:r>
              <w:rPr>
                <w:rFonts w:ascii="游ゴシック" w:eastAsia="游ゴシック" w:hAnsi="游ゴシック" w:hint="eastAsia"/>
                <w:sz w:val="22"/>
                <w:szCs w:val="22"/>
              </w:rPr>
              <w:br/>
              <w:t>3</w:t>
            </w:r>
          </w:p>
        </w:tc>
        <w:tc>
          <w:tcPr>
            <w:tcW w:w="3880" w:type="dxa"/>
            <w:tcBorders>
              <w:top w:val="single" w:sz="4" w:space="0" w:color="auto"/>
              <w:left w:val="single" w:sz="4" w:space="0" w:color="auto"/>
              <w:right w:val="single" w:sz="4" w:space="0" w:color="auto"/>
            </w:tcBorders>
            <w:shd w:val="clear" w:color="000000" w:fill="FFFFFF"/>
            <w:hideMark/>
          </w:tcPr>
          <w:p w14:paraId="13F41C8F" w14:textId="77777777" w:rsidR="00FD79BF" w:rsidRDefault="00FD79BF"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○植物の育ち方の順序について、分かったことを発表する。</w:t>
            </w:r>
          </w:p>
        </w:tc>
        <w:tc>
          <w:tcPr>
            <w:tcW w:w="3880" w:type="dxa"/>
            <w:tcBorders>
              <w:top w:val="single" w:sz="4" w:space="0" w:color="auto"/>
              <w:left w:val="nil"/>
              <w:bottom w:val="dotted" w:sz="4" w:space="0" w:color="auto"/>
              <w:right w:val="single" w:sz="4" w:space="0" w:color="auto"/>
            </w:tcBorders>
            <w:shd w:val="clear" w:color="000000" w:fill="FFFFFF"/>
            <w:hideMark/>
          </w:tcPr>
          <w:p w14:paraId="16F86122" w14:textId="77777777" w:rsidR="00FD79BF" w:rsidRDefault="00FD79BF"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【思・判・表】</w:t>
            </w:r>
            <w:r>
              <w:rPr>
                <w:rFonts w:ascii="游ゴシック" w:eastAsia="游ゴシック" w:hAnsi="游ゴシック" w:hint="eastAsia"/>
                <w:sz w:val="22"/>
                <w:szCs w:val="22"/>
              </w:rPr>
              <w:br/>
              <w:t>植物の育ち方について、観察、実験などを行い、得られた結果を基に考察し、表現するなどして問題解決している。</w:t>
            </w:r>
            <w:r>
              <w:rPr>
                <w:rFonts w:ascii="游ゴシック" w:eastAsia="游ゴシック" w:hAnsi="游ゴシック" w:hint="eastAsia"/>
                <w:sz w:val="22"/>
                <w:szCs w:val="22"/>
              </w:rPr>
              <w:br/>
              <w:t>〈発言分析・記述分析〉</w:t>
            </w:r>
          </w:p>
        </w:tc>
      </w:tr>
      <w:tr w:rsidR="00FD79BF" w14:paraId="30ED9083" w14:textId="77777777" w:rsidTr="001B75D7">
        <w:trPr>
          <w:cantSplit/>
        </w:trPr>
        <w:tc>
          <w:tcPr>
            <w:tcW w:w="1780" w:type="dxa"/>
            <w:tcBorders>
              <w:top w:val="nil"/>
              <w:left w:val="single" w:sz="4" w:space="0" w:color="auto"/>
              <w:bottom w:val="nil"/>
              <w:right w:val="single" w:sz="4" w:space="0" w:color="auto"/>
            </w:tcBorders>
            <w:shd w:val="clear" w:color="000000" w:fill="FFFFFF"/>
            <w:noWrap/>
            <w:hideMark/>
          </w:tcPr>
          <w:p w14:paraId="5F9C99B3" w14:textId="77777777" w:rsidR="00FD79BF" w:rsidRDefault="00FD79BF"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left w:val="single" w:sz="4" w:space="0" w:color="auto"/>
              <w:bottom w:val="single" w:sz="4" w:space="0" w:color="000000"/>
              <w:right w:val="single" w:sz="4" w:space="0" w:color="auto"/>
            </w:tcBorders>
            <w:shd w:val="clear" w:color="000000" w:fill="D9D9D9"/>
            <w:hideMark/>
          </w:tcPr>
          <w:p w14:paraId="15C14C0F" w14:textId="77777777" w:rsidR="00FD79BF" w:rsidRDefault="00FD79BF" w:rsidP="004B2B1A">
            <w:pPr>
              <w:spacing w:line="320" w:lineRule="exact"/>
              <w:rPr>
                <w:rFonts w:ascii="游ゴシック" w:eastAsia="游ゴシック" w:hAnsi="游ゴシック"/>
                <w:sz w:val="22"/>
                <w:szCs w:val="22"/>
              </w:rPr>
            </w:pPr>
          </w:p>
        </w:tc>
        <w:tc>
          <w:tcPr>
            <w:tcW w:w="3880" w:type="dxa"/>
            <w:tcBorders>
              <w:left w:val="single" w:sz="4" w:space="0" w:color="auto"/>
              <w:bottom w:val="single" w:sz="4" w:space="0" w:color="000000"/>
              <w:right w:val="single" w:sz="4" w:space="0" w:color="auto"/>
            </w:tcBorders>
            <w:shd w:val="clear" w:color="000000" w:fill="FFFFFF"/>
            <w:hideMark/>
          </w:tcPr>
          <w:p w14:paraId="338FA1BC" w14:textId="77777777" w:rsidR="00FD79BF" w:rsidRDefault="00FD79BF" w:rsidP="004B2B1A">
            <w:pPr>
              <w:spacing w:line="320" w:lineRule="exact"/>
              <w:rPr>
                <w:rFonts w:ascii="游ゴシック" w:eastAsia="游ゴシック" w:hAnsi="游ゴシック"/>
                <w:sz w:val="22"/>
                <w:szCs w:val="22"/>
              </w:rPr>
            </w:pPr>
          </w:p>
        </w:tc>
        <w:tc>
          <w:tcPr>
            <w:tcW w:w="3880" w:type="dxa"/>
            <w:tcBorders>
              <w:top w:val="nil"/>
              <w:left w:val="nil"/>
              <w:bottom w:val="single" w:sz="4" w:space="0" w:color="auto"/>
              <w:right w:val="single" w:sz="4" w:space="0" w:color="auto"/>
            </w:tcBorders>
            <w:shd w:val="clear" w:color="000000" w:fill="FFFFFF"/>
            <w:hideMark/>
          </w:tcPr>
          <w:p w14:paraId="283C6B4F" w14:textId="77777777" w:rsidR="00FD79BF" w:rsidRDefault="00FD79BF"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【知・技】</w:t>
            </w:r>
            <w:r>
              <w:rPr>
                <w:rFonts w:ascii="游ゴシック" w:eastAsia="游ゴシック" w:hAnsi="游ゴシック" w:hint="eastAsia"/>
                <w:sz w:val="22"/>
                <w:szCs w:val="22"/>
              </w:rPr>
              <w:br/>
              <w:t>植物の育ち方には一定の順序があることを理解している。</w:t>
            </w:r>
            <w:r>
              <w:rPr>
                <w:rFonts w:ascii="游ゴシック" w:eastAsia="游ゴシック" w:hAnsi="游ゴシック" w:hint="eastAsia"/>
                <w:sz w:val="22"/>
                <w:szCs w:val="22"/>
              </w:rPr>
              <w:br/>
              <w:t>〈発言分析・記述分析〉</w:t>
            </w:r>
          </w:p>
        </w:tc>
      </w:tr>
      <w:tr w:rsidR="00E53785" w14:paraId="65B0958B" w14:textId="77777777" w:rsidTr="001B75D7">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24CDD120"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06DC82CF"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4</w:t>
            </w:r>
          </w:p>
        </w:tc>
        <w:tc>
          <w:tcPr>
            <w:tcW w:w="3880" w:type="dxa"/>
            <w:tcBorders>
              <w:top w:val="nil"/>
              <w:left w:val="nil"/>
              <w:bottom w:val="single" w:sz="4" w:space="0" w:color="auto"/>
              <w:right w:val="single" w:sz="4" w:space="0" w:color="auto"/>
            </w:tcBorders>
            <w:shd w:val="clear" w:color="000000" w:fill="FFFFFF"/>
            <w:hideMark/>
          </w:tcPr>
          <w:p w14:paraId="5492EBEE"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◎「たしかめよう」、「学んだことを生かそう」、「ふり返ろう」を行う。</w:t>
            </w:r>
          </w:p>
        </w:tc>
        <w:tc>
          <w:tcPr>
            <w:tcW w:w="3880" w:type="dxa"/>
            <w:tcBorders>
              <w:top w:val="nil"/>
              <w:left w:val="nil"/>
              <w:bottom w:val="single" w:sz="4" w:space="0" w:color="auto"/>
              <w:right w:val="single" w:sz="4" w:space="0" w:color="auto"/>
            </w:tcBorders>
            <w:shd w:val="clear" w:color="000000" w:fill="FFFFFF"/>
            <w:hideMark/>
          </w:tcPr>
          <w:p w14:paraId="2371F429"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【態度】</w:t>
            </w:r>
            <w:r>
              <w:rPr>
                <w:rFonts w:ascii="游ゴシック" w:eastAsia="游ゴシック" w:hAnsi="游ゴシック" w:hint="eastAsia"/>
                <w:sz w:val="22"/>
                <w:szCs w:val="22"/>
              </w:rPr>
              <w:br/>
              <w:t>植物の育ち方や体のつくりについて学んだことを学習や生活に生かそうとしている。</w:t>
            </w:r>
            <w:r>
              <w:rPr>
                <w:rFonts w:ascii="游ゴシック" w:eastAsia="游ゴシック" w:hAnsi="游ゴシック" w:hint="eastAsia"/>
                <w:sz w:val="22"/>
                <w:szCs w:val="22"/>
              </w:rPr>
              <w:br/>
              <w:t>〈行動観察・発言分析・記述分析〉</w:t>
            </w:r>
          </w:p>
        </w:tc>
      </w:tr>
      <w:tr w:rsidR="00E53785" w14:paraId="4ADEAD98" w14:textId="77777777" w:rsidTr="00E53785">
        <w:trPr>
          <w:trHeight w:val="100"/>
        </w:trPr>
        <w:tc>
          <w:tcPr>
            <w:tcW w:w="1780" w:type="dxa"/>
            <w:tcBorders>
              <w:top w:val="nil"/>
              <w:left w:val="nil"/>
              <w:bottom w:val="nil"/>
              <w:right w:val="nil"/>
            </w:tcBorders>
            <w:shd w:val="clear" w:color="000000" w:fill="FFFFFF"/>
            <w:noWrap/>
            <w:hideMark/>
          </w:tcPr>
          <w:p w14:paraId="4265EEBB"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5B8451BA"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7E402595"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7DEEBD3C"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1BE872AF" w14:textId="77777777" w:rsidTr="00E53785">
        <w:trPr>
          <w:trHeight w:val="400"/>
        </w:trPr>
        <w:tc>
          <w:tcPr>
            <w:tcW w:w="1780" w:type="dxa"/>
            <w:tcBorders>
              <w:top w:val="nil"/>
              <w:left w:val="nil"/>
              <w:bottom w:val="nil"/>
              <w:right w:val="nil"/>
            </w:tcBorders>
            <w:shd w:val="clear" w:color="000000" w:fill="FFFFFF"/>
            <w:noWrap/>
            <w:hideMark/>
          </w:tcPr>
          <w:p w14:paraId="5BB6715D"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【準備物】</w:t>
            </w:r>
          </w:p>
        </w:tc>
        <w:tc>
          <w:tcPr>
            <w:tcW w:w="660" w:type="dxa"/>
            <w:tcBorders>
              <w:top w:val="nil"/>
              <w:left w:val="nil"/>
              <w:bottom w:val="nil"/>
              <w:right w:val="nil"/>
            </w:tcBorders>
            <w:shd w:val="clear" w:color="000000" w:fill="FFFFFF"/>
            <w:noWrap/>
            <w:hideMark/>
          </w:tcPr>
          <w:p w14:paraId="0127F221"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74807A55"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7FE1FE5F"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5293A4D3" w14:textId="77777777" w:rsidTr="001B75D7">
        <w:trPr>
          <w:trHeight w:val="787"/>
        </w:trPr>
        <w:tc>
          <w:tcPr>
            <w:tcW w:w="10200" w:type="dxa"/>
            <w:gridSpan w:val="4"/>
            <w:tcBorders>
              <w:top w:val="nil"/>
              <w:left w:val="nil"/>
              <w:bottom w:val="nil"/>
              <w:right w:val="nil"/>
            </w:tcBorders>
            <w:shd w:val="clear" w:color="000000" w:fill="FFFFFF"/>
            <w:vAlign w:val="center"/>
            <w:hideMark/>
          </w:tcPr>
          <w:p w14:paraId="3F8453E7" w14:textId="11288ACE"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観察カード、クリップ付きボード、色鉛筆、ものさし、</w:t>
            </w:r>
            <w:r w:rsidR="00FD79BF">
              <w:rPr>
                <w:rFonts w:ascii="游ゴシック" w:eastAsia="游ゴシック" w:hAnsi="游ゴシック" w:hint="eastAsia"/>
                <w:color w:val="000000"/>
                <w:sz w:val="22"/>
                <w:szCs w:val="22"/>
              </w:rPr>
              <w:t>巻尺</w:t>
            </w:r>
            <w:r>
              <w:rPr>
                <w:rFonts w:ascii="游ゴシック" w:eastAsia="游ゴシック" w:hAnsi="游ゴシック" w:hint="eastAsia"/>
                <w:color w:val="000000"/>
                <w:sz w:val="22"/>
                <w:szCs w:val="22"/>
              </w:rPr>
              <w:t>、粘着テープ、伸縮する棒と横棒、紙テープ、はさみ、スコップ（大型）、移植ごて、作業用手袋、踏み台、タブレット、［模造紙、油性ペン］</w:t>
            </w:r>
          </w:p>
        </w:tc>
      </w:tr>
    </w:tbl>
    <w:p w14:paraId="71DD1DF7" w14:textId="2A841AC3" w:rsidR="001B75D7" w:rsidRDefault="001B75D7" w:rsidP="004B2B1A">
      <w:pPr>
        <w:spacing w:line="320" w:lineRule="exact"/>
        <w:rPr>
          <w:rFonts w:ascii="游ゴシック" w:eastAsia="游ゴシック" w:hAnsi="游ゴシック"/>
        </w:rPr>
      </w:pPr>
    </w:p>
    <w:p w14:paraId="1D7817F6" w14:textId="233BFD14" w:rsidR="00E53785" w:rsidRDefault="001B75D7" w:rsidP="001B75D7">
      <w:pPr>
        <w:rPr>
          <w:rFonts w:ascii="游ゴシック" w:eastAsia="游ゴシック" w:hAnsi="游ゴシック"/>
        </w:rPr>
      </w:pPr>
      <w:r>
        <w:rPr>
          <w:rFonts w:ascii="游ゴシック" w:eastAsia="游ゴシック" w:hAnsi="游ゴシック"/>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E53785" w14:paraId="76BE06F2" w14:textId="77777777" w:rsidTr="00E53785">
        <w:trPr>
          <w:trHeight w:val="400"/>
        </w:trPr>
        <w:tc>
          <w:tcPr>
            <w:tcW w:w="10200" w:type="dxa"/>
            <w:gridSpan w:val="4"/>
            <w:tcBorders>
              <w:top w:val="nil"/>
              <w:left w:val="nil"/>
              <w:bottom w:val="nil"/>
              <w:right w:val="nil"/>
            </w:tcBorders>
            <w:shd w:val="clear" w:color="000000" w:fill="808080"/>
            <w:vAlign w:val="center"/>
            <w:hideMark/>
          </w:tcPr>
          <w:p w14:paraId="43CEFC9E" w14:textId="77777777" w:rsidR="00E53785" w:rsidRDefault="00E53785" w:rsidP="004B2B1A">
            <w:pPr>
              <w:spacing w:line="320" w:lineRule="exact"/>
              <w:rPr>
                <w:rFonts w:ascii="游ゴシック" w:eastAsia="游ゴシック" w:hAnsi="游ゴシック"/>
                <w:b/>
                <w:bCs/>
                <w:color w:val="FFFFFF"/>
                <w:sz w:val="22"/>
                <w:szCs w:val="22"/>
              </w:rPr>
            </w:pPr>
            <w:r>
              <w:rPr>
                <w:rFonts w:ascii="游ゴシック" w:eastAsia="游ゴシック" w:hAnsi="游ゴシック" w:hint="eastAsia"/>
                <w:b/>
                <w:bCs/>
                <w:color w:val="FFFFFF"/>
                <w:sz w:val="22"/>
                <w:szCs w:val="22"/>
              </w:rPr>
              <w:lastRenderedPageBreak/>
              <w:t>７ 地面のようすと太陽　（指導時期10～11月・９時間）</w:t>
            </w:r>
          </w:p>
        </w:tc>
      </w:tr>
      <w:tr w:rsidR="00E53785" w14:paraId="4BACDAD9" w14:textId="77777777" w:rsidTr="001B75D7">
        <w:trPr>
          <w:cantSplit/>
        </w:trPr>
        <w:tc>
          <w:tcPr>
            <w:tcW w:w="10200" w:type="dxa"/>
            <w:gridSpan w:val="4"/>
            <w:tcBorders>
              <w:top w:val="nil"/>
              <w:left w:val="nil"/>
              <w:bottom w:val="nil"/>
              <w:right w:val="nil"/>
            </w:tcBorders>
            <w:shd w:val="clear" w:color="000000" w:fill="FFFFFF"/>
            <w:vAlign w:val="center"/>
            <w:hideMark/>
          </w:tcPr>
          <w:p w14:paraId="731D720A"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★：その学年で特に育成を目指すべき問題解決の力を意識した内容です。</w:t>
            </w:r>
            <w:r>
              <w:rPr>
                <w:rFonts w:ascii="游ゴシック" w:eastAsia="游ゴシック" w:hAnsi="游ゴシック" w:hint="eastAsia"/>
                <w:sz w:val="22"/>
                <w:szCs w:val="22"/>
              </w:rPr>
              <w:br/>
              <w:t>◆：その時間で学習する活動内容です。</w:t>
            </w:r>
          </w:p>
        </w:tc>
      </w:tr>
      <w:tr w:rsidR="006B2BCD" w14:paraId="0817E544" w14:textId="77777777" w:rsidTr="001B75D7">
        <w:trPr>
          <w:cantSplit/>
        </w:trPr>
        <w:tc>
          <w:tcPr>
            <w:tcW w:w="1780" w:type="dxa"/>
            <w:tcBorders>
              <w:top w:val="nil"/>
              <w:left w:val="nil"/>
              <w:bottom w:val="nil"/>
              <w:right w:val="nil"/>
            </w:tcBorders>
            <w:shd w:val="clear" w:color="000000" w:fill="FFFFFF"/>
            <w:noWrap/>
          </w:tcPr>
          <w:p w14:paraId="73BDE80B" w14:textId="77777777" w:rsidR="006B2BCD" w:rsidRDefault="006B2BCD" w:rsidP="004B2B1A">
            <w:pPr>
              <w:spacing w:line="320" w:lineRule="exact"/>
              <w:rPr>
                <w:rFonts w:ascii="游ゴシック" w:eastAsia="游ゴシック" w:hAnsi="游ゴシック"/>
                <w:sz w:val="22"/>
                <w:szCs w:val="22"/>
              </w:rPr>
            </w:pPr>
          </w:p>
        </w:tc>
        <w:tc>
          <w:tcPr>
            <w:tcW w:w="660" w:type="dxa"/>
            <w:tcBorders>
              <w:top w:val="nil"/>
              <w:left w:val="nil"/>
              <w:bottom w:val="nil"/>
              <w:right w:val="nil"/>
            </w:tcBorders>
            <w:shd w:val="clear" w:color="000000" w:fill="FFFFFF"/>
            <w:noWrap/>
          </w:tcPr>
          <w:p w14:paraId="577BE2A9" w14:textId="77777777" w:rsidR="006B2BCD" w:rsidRDefault="006B2BCD" w:rsidP="004B2B1A">
            <w:pPr>
              <w:spacing w:line="320" w:lineRule="exact"/>
              <w:jc w:val="center"/>
              <w:rPr>
                <w:rFonts w:ascii="游ゴシック" w:eastAsia="游ゴシック" w:hAnsi="游ゴシック"/>
                <w:sz w:val="22"/>
                <w:szCs w:val="22"/>
              </w:rPr>
            </w:pPr>
          </w:p>
        </w:tc>
        <w:tc>
          <w:tcPr>
            <w:tcW w:w="3880" w:type="dxa"/>
            <w:tcBorders>
              <w:top w:val="nil"/>
              <w:left w:val="nil"/>
              <w:bottom w:val="nil"/>
              <w:right w:val="nil"/>
            </w:tcBorders>
            <w:shd w:val="clear" w:color="000000" w:fill="FFFFFF"/>
            <w:noWrap/>
            <w:vAlign w:val="center"/>
          </w:tcPr>
          <w:p w14:paraId="46B34031" w14:textId="77777777" w:rsidR="006B2BCD" w:rsidRDefault="006B2BCD" w:rsidP="004B2B1A">
            <w:pPr>
              <w:spacing w:line="320" w:lineRule="exact"/>
              <w:rPr>
                <w:rFonts w:ascii="游ゴシック" w:eastAsia="游ゴシック" w:hAnsi="游ゴシック"/>
                <w:sz w:val="22"/>
                <w:szCs w:val="22"/>
              </w:rPr>
            </w:pPr>
          </w:p>
        </w:tc>
        <w:tc>
          <w:tcPr>
            <w:tcW w:w="3880" w:type="dxa"/>
            <w:tcBorders>
              <w:top w:val="nil"/>
              <w:left w:val="nil"/>
              <w:bottom w:val="nil"/>
              <w:right w:val="nil"/>
            </w:tcBorders>
            <w:shd w:val="clear" w:color="000000" w:fill="FFFFFF"/>
            <w:noWrap/>
            <w:vAlign w:val="center"/>
          </w:tcPr>
          <w:p w14:paraId="65B266A0" w14:textId="77777777" w:rsidR="006B2BCD" w:rsidRDefault="006B2BCD" w:rsidP="004B2B1A">
            <w:pPr>
              <w:spacing w:line="320" w:lineRule="exact"/>
              <w:rPr>
                <w:rFonts w:ascii="游ゴシック" w:eastAsia="游ゴシック" w:hAnsi="游ゴシック"/>
                <w:sz w:val="22"/>
                <w:szCs w:val="22"/>
              </w:rPr>
            </w:pPr>
          </w:p>
        </w:tc>
      </w:tr>
      <w:tr w:rsidR="00E53785" w14:paraId="245A2A34" w14:textId="77777777" w:rsidTr="001B75D7">
        <w:trPr>
          <w:cantSplit/>
        </w:trPr>
        <w:tc>
          <w:tcPr>
            <w:tcW w:w="1780" w:type="dxa"/>
            <w:tcBorders>
              <w:top w:val="nil"/>
              <w:left w:val="nil"/>
              <w:bottom w:val="nil"/>
              <w:right w:val="nil"/>
            </w:tcBorders>
            <w:shd w:val="clear" w:color="000000" w:fill="FFFFFF"/>
            <w:noWrap/>
            <w:hideMark/>
          </w:tcPr>
          <w:p w14:paraId="4154A25B"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単元の目標</w:t>
            </w:r>
          </w:p>
        </w:tc>
        <w:tc>
          <w:tcPr>
            <w:tcW w:w="660" w:type="dxa"/>
            <w:tcBorders>
              <w:top w:val="nil"/>
              <w:left w:val="nil"/>
              <w:bottom w:val="nil"/>
              <w:right w:val="nil"/>
            </w:tcBorders>
            <w:shd w:val="clear" w:color="000000" w:fill="FFFFFF"/>
            <w:noWrap/>
            <w:hideMark/>
          </w:tcPr>
          <w:p w14:paraId="66E549A2"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0546BE1F"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05F85ED1"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r>
      <w:tr w:rsidR="00E53785" w14:paraId="731E0D7E" w14:textId="77777777" w:rsidTr="001B75D7">
        <w:trPr>
          <w:cantSplit/>
        </w:trPr>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vAlign w:val="center"/>
            <w:hideMark/>
          </w:tcPr>
          <w:p w14:paraId="3211E229" w14:textId="3A66B32E" w:rsidR="00E53785" w:rsidRDefault="001D35ED" w:rsidP="004B2B1A">
            <w:pPr>
              <w:spacing w:line="320" w:lineRule="exact"/>
              <w:rPr>
                <w:rFonts w:ascii="游ゴシック" w:eastAsia="游ゴシック" w:hAnsi="游ゴシック"/>
                <w:sz w:val="22"/>
                <w:szCs w:val="22"/>
              </w:rPr>
            </w:pPr>
            <w:r w:rsidRPr="001D35ED">
              <w:rPr>
                <w:rFonts w:ascii="游ゴシック" w:eastAsia="游ゴシック" w:hAnsi="游ゴシック" w:hint="eastAsia"/>
                <w:sz w:val="22"/>
                <w:szCs w:val="22"/>
              </w:rPr>
              <w:t>日なたと日陰の様子に着目して、それらを比較しながら、太陽の位置と地面の様子を調べる</w:t>
            </w:r>
            <w:r w:rsidR="00E53785" w:rsidRPr="001D35ED">
              <w:rPr>
                <w:rFonts w:ascii="游ゴシック" w:eastAsia="游ゴシック" w:hAnsi="游ゴシック" w:hint="eastAsia"/>
                <w:sz w:val="22"/>
                <w:szCs w:val="22"/>
              </w:rPr>
              <w:t>活動を通して、それらについての理解を図り、観察、実験などに関する技能を身に付けるととも</w:t>
            </w:r>
            <w:r w:rsidR="00E53785">
              <w:rPr>
                <w:rFonts w:ascii="游ゴシック" w:eastAsia="游ゴシック" w:hAnsi="游ゴシック" w:hint="eastAsia"/>
                <w:sz w:val="22"/>
                <w:szCs w:val="22"/>
              </w:rPr>
              <w:t>に、主に差異点や共通点を基に、問題を見いだす力や主体的に問題解決しようとする態度を養うことができるようにする。</w:t>
            </w:r>
          </w:p>
        </w:tc>
      </w:tr>
      <w:tr w:rsidR="00E53785" w14:paraId="2A4576D4" w14:textId="77777777" w:rsidTr="001B75D7">
        <w:trPr>
          <w:cantSplit/>
        </w:trPr>
        <w:tc>
          <w:tcPr>
            <w:tcW w:w="1780" w:type="dxa"/>
            <w:tcBorders>
              <w:top w:val="nil"/>
              <w:left w:val="nil"/>
              <w:bottom w:val="nil"/>
              <w:right w:val="nil"/>
            </w:tcBorders>
            <w:shd w:val="clear" w:color="000000" w:fill="FFFFFF"/>
            <w:vAlign w:val="center"/>
            <w:hideMark/>
          </w:tcPr>
          <w:p w14:paraId="62F8895E"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nil"/>
              <w:left w:val="nil"/>
              <w:bottom w:val="nil"/>
              <w:right w:val="nil"/>
            </w:tcBorders>
            <w:shd w:val="clear" w:color="000000" w:fill="FFFFFF"/>
            <w:vAlign w:val="center"/>
            <w:hideMark/>
          </w:tcPr>
          <w:p w14:paraId="73BAB8E2"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vAlign w:val="center"/>
            <w:hideMark/>
          </w:tcPr>
          <w:p w14:paraId="5D5398DB"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6B1BF2FB"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r>
      <w:tr w:rsidR="00E53785" w14:paraId="1A794683" w14:textId="77777777" w:rsidTr="001B75D7">
        <w:trPr>
          <w:cantSplit/>
        </w:trPr>
        <w:tc>
          <w:tcPr>
            <w:tcW w:w="10200" w:type="dxa"/>
            <w:gridSpan w:val="4"/>
            <w:tcBorders>
              <w:top w:val="nil"/>
              <w:left w:val="nil"/>
              <w:bottom w:val="nil"/>
              <w:right w:val="nil"/>
            </w:tcBorders>
            <w:shd w:val="clear" w:color="000000" w:fill="FFFFFF"/>
            <w:vAlign w:val="center"/>
            <w:hideMark/>
          </w:tcPr>
          <w:p w14:paraId="45EC6F5E"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●日陰は太陽の光を遮るとでき、日陰の位置は太陽の位置の変化によって変わること。 </w:t>
            </w:r>
          </w:p>
        </w:tc>
      </w:tr>
      <w:tr w:rsidR="00E53785" w14:paraId="502F5F61" w14:textId="77777777" w:rsidTr="001B75D7">
        <w:trPr>
          <w:cantSplit/>
        </w:trPr>
        <w:tc>
          <w:tcPr>
            <w:tcW w:w="10200" w:type="dxa"/>
            <w:gridSpan w:val="4"/>
            <w:tcBorders>
              <w:top w:val="nil"/>
              <w:left w:val="nil"/>
              <w:bottom w:val="nil"/>
              <w:right w:val="nil"/>
            </w:tcBorders>
            <w:shd w:val="clear" w:color="000000" w:fill="FFFFFF"/>
            <w:vAlign w:val="center"/>
            <w:hideMark/>
          </w:tcPr>
          <w:p w14:paraId="3992CF81"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●地面は太陽によって暖められ、日なたと日陰では地面の暖かさや湿り気に違いがあること。</w:t>
            </w:r>
          </w:p>
        </w:tc>
      </w:tr>
      <w:tr w:rsidR="00E53785" w14:paraId="54EF5497" w14:textId="77777777" w:rsidTr="001B75D7">
        <w:trPr>
          <w:cantSplit/>
        </w:trPr>
        <w:tc>
          <w:tcPr>
            <w:tcW w:w="10200" w:type="dxa"/>
            <w:gridSpan w:val="4"/>
            <w:tcBorders>
              <w:top w:val="nil"/>
              <w:left w:val="nil"/>
              <w:bottom w:val="nil"/>
              <w:right w:val="nil"/>
            </w:tcBorders>
            <w:shd w:val="clear" w:color="000000" w:fill="FFFFFF"/>
            <w:vAlign w:val="center"/>
            <w:hideMark/>
          </w:tcPr>
          <w:p w14:paraId="446AEC12"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日なたと日陰の様子について追究する中で、差異点や共通点を基に、太陽と地面の様子との関係についての問題を見いだし、表現すること。</w:t>
            </w:r>
          </w:p>
        </w:tc>
      </w:tr>
      <w:tr w:rsidR="00E53785" w14:paraId="2413CC8F" w14:textId="77777777" w:rsidTr="00E53785">
        <w:trPr>
          <w:trHeight w:val="100"/>
        </w:trPr>
        <w:tc>
          <w:tcPr>
            <w:tcW w:w="1780" w:type="dxa"/>
            <w:tcBorders>
              <w:top w:val="nil"/>
              <w:left w:val="nil"/>
              <w:bottom w:val="nil"/>
              <w:right w:val="nil"/>
            </w:tcBorders>
            <w:shd w:val="clear" w:color="000000" w:fill="FFFFFF"/>
            <w:hideMark/>
          </w:tcPr>
          <w:p w14:paraId="7C8D0DD4"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top w:val="nil"/>
              <w:left w:val="nil"/>
              <w:bottom w:val="nil"/>
              <w:right w:val="nil"/>
            </w:tcBorders>
            <w:shd w:val="clear" w:color="000000" w:fill="FFFFFF"/>
            <w:hideMark/>
          </w:tcPr>
          <w:p w14:paraId="4A586A36"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3CEF7E8C"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4AD68E09"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1AC5B9A0" w14:textId="77777777" w:rsidTr="00E53785">
        <w:trPr>
          <w:trHeight w:val="40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69B42E6"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2D6226D5"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2978727A"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0CCC7589"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観点別評価規準例</w:t>
            </w:r>
          </w:p>
        </w:tc>
      </w:tr>
      <w:tr w:rsidR="00E53785" w14:paraId="6883398C" w14:textId="77777777" w:rsidTr="001B75D7">
        <w:trPr>
          <w:cantSplit/>
        </w:trPr>
        <w:tc>
          <w:tcPr>
            <w:tcW w:w="1780" w:type="dxa"/>
            <w:tcBorders>
              <w:top w:val="nil"/>
              <w:left w:val="single" w:sz="4" w:space="0" w:color="auto"/>
              <w:bottom w:val="nil"/>
              <w:right w:val="single" w:sz="4" w:space="0" w:color="auto"/>
            </w:tcBorders>
            <w:shd w:val="clear" w:color="000000" w:fill="FFFFFF"/>
            <w:hideMark/>
          </w:tcPr>
          <w:p w14:paraId="2E6EF316"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１かげのでき方と太陽のいち</w:t>
            </w:r>
          </w:p>
        </w:tc>
        <w:tc>
          <w:tcPr>
            <w:tcW w:w="660" w:type="dxa"/>
            <w:tcBorders>
              <w:top w:val="nil"/>
              <w:left w:val="nil"/>
              <w:bottom w:val="nil"/>
              <w:right w:val="single" w:sz="4" w:space="0" w:color="auto"/>
            </w:tcBorders>
            <w:shd w:val="clear" w:color="000000" w:fill="D9D9D9"/>
            <w:hideMark/>
          </w:tcPr>
          <w:p w14:paraId="7170632A"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1</w:t>
            </w:r>
          </w:p>
        </w:tc>
        <w:tc>
          <w:tcPr>
            <w:tcW w:w="3880" w:type="dxa"/>
            <w:tcBorders>
              <w:top w:val="nil"/>
              <w:left w:val="nil"/>
              <w:bottom w:val="nil"/>
              <w:right w:val="single" w:sz="4" w:space="0" w:color="auto"/>
            </w:tcBorders>
            <w:shd w:val="clear" w:color="000000" w:fill="FFFFFF"/>
            <w:hideMark/>
          </w:tcPr>
          <w:p w14:paraId="7F9929BB" w14:textId="5901CF14"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○影踏み遊びを行って、気付いたことを話し合う。</w:t>
            </w:r>
            <w:r>
              <w:rPr>
                <w:rFonts w:ascii="游ゴシック" w:eastAsia="游ゴシック" w:hAnsi="游ゴシック" w:hint="eastAsia"/>
                <w:sz w:val="22"/>
                <w:szCs w:val="22"/>
              </w:rPr>
              <w:br/>
              <w:t xml:space="preserve">　★ 問題を見つけよう</w:t>
            </w:r>
          </w:p>
        </w:tc>
        <w:tc>
          <w:tcPr>
            <w:tcW w:w="3880" w:type="dxa"/>
            <w:tcBorders>
              <w:top w:val="nil"/>
              <w:left w:val="nil"/>
              <w:bottom w:val="nil"/>
              <w:right w:val="single" w:sz="4" w:space="0" w:color="auto"/>
            </w:tcBorders>
            <w:shd w:val="clear" w:color="000000" w:fill="FFFFFF"/>
            <w:hideMark/>
          </w:tcPr>
          <w:p w14:paraId="31E2E54B" w14:textId="0707E7D1" w:rsidR="00E53785" w:rsidRDefault="001D35ED" w:rsidP="004B2B1A">
            <w:pPr>
              <w:spacing w:line="320" w:lineRule="exact"/>
              <w:rPr>
                <w:rFonts w:ascii="游ゴシック" w:eastAsia="游ゴシック" w:hAnsi="游ゴシック"/>
                <w:sz w:val="22"/>
                <w:szCs w:val="22"/>
              </w:rPr>
            </w:pPr>
            <w:r w:rsidRPr="001D35ED">
              <w:rPr>
                <w:rFonts w:ascii="游ゴシック" w:eastAsia="游ゴシック" w:hAnsi="游ゴシック" w:hint="eastAsia"/>
                <w:sz w:val="22"/>
                <w:szCs w:val="22"/>
              </w:rPr>
              <w:t>【態度】</w:t>
            </w:r>
            <w:r w:rsidRPr="001D35ED">
              <w:rPr>
                <w:rFonts w:ascii="游ゴシック" w:eastAsia="游ゴシック" w:hAnsi="游ゴシック" w:hint="eastAsia"/>
                <w:sz w:val="22"/>
                <w:szCs w:val="22"/>
              </w:rPr>
              <w:br/>
              <w:t>太陽</w:t>
            </w:r>
            <w:r w:rsidR="001B75D7">
              <w:rPr>
                <w:rFonts w:ascii="游ゴシック" w:eastAsia="游ゴシック" w:hAnsi="游ゴシック" w:hint="eastAsia"/>
                <w:sz w:val="22"/>
                <w:szCs w:val="22"/>
              </w:rPr>
              <w:t>と日陰や影の位置の変化</w:t>
            </w:r>
            <w:r w:rsidRPr="001D35ED">
              <w:rPr>
                <w:rFonts w:ascii="游ゴシック" w:eastAsia="游ゴシック" w:hAnsi="游ゴシック" w:hint="eastAsia"/>
                <w:sz w:val="22"/>
                <w:szCs w:val="22"/>
              </w:rPr>
              <w:t>についての事物・現象に進んで関わり、他者と関わりながら問題解決しようとしている。</w:t>
            </w:r>
            <w:r w:rsidRPr="001D35ED">
              <w:rPr>
                <w:rFonts w:ascii="游ゴシック" w:eastAsia="游ゴシック" w:hAnsi="游ゴシック" w:hint="eastAsia"/>
                <w:sz w:val="22"/>
                <w:szCs w:val="22"/>
              </w:rPr>
              <w:br/>
              <w:t>〈行動観察・発言分析・記述分析〉</w:t>
            </w:r>
          </w:p>
        </w:tc>
      </w:tr>
      <w:tr w:rsidR="00E53785" w14:paraId="3F50E544" w14:textId="77777777" w:rsidTr="001B75D7">
        <w:trPr>
          <w:cantSplit/>
        </w:trPr>
        <w:tc>
          <w:tcPr>
            <w:tcW w:w="1780" w:type="dxa"/>
            <w:tcBorders>
              <w:top w:val="nil"/>
              <w:left w:val="single" w:sz="4" w:space="0" w:color="auto"/>
              <w:bottom w:val="nil"/>
              <w:right w:val="single" w:sz="4" w:space="0" w:color="auto"/>
            </w:tcBorders>
            <w:shd w:val="clear" w:color="000000" w:fill="FFFFFF"/>
            <w:hideMark/>
          </w:tcPr>
          <w:p w14:paraId="0D439EC2"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single" w:sz="4" w:space="0" w:color="auto"/>
              <w:left w:val="nil"/>
              <w:bottom w:val="nil"/>
              <w:right w:val="single" w:sz="4" w:space="0" w:color="auto"/>
            </w:tcBorders>
            <w:shd w:val="clear" w:color="000000" w:fill="D9D9D9"/>
            <w:hideMark/>
          </w:tcPr>
          <w:p w14:paraId="762E255B"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2</w:t>
            </w:r>
            <w:r>
              <w:rPr>
                <w:rFonts w:ascii="游ゴシック" w:eastAsia="游ゴシック" w:hAnsi="游ゴシック" w:hint="eastAsia"/>
                <w:sz w:val="22"/>
                <w:szCs w:val="22"/>
              </w:rPr>
              <w:br/>
              <w:t>３</w:t>
            </w:r>
          </w:p>
        </w:tc>
        <w:tc>
          <w:tcPr>
            <w:tcW w:w="3880" w:type="dxa"/>
            <w:tcBorders>
              <w:top w:val="single" w:sz="4" w:space="0" w:color="auto"/>
              <w:left w:val="nil"/>
              <w:bottom w:val="nil"/>
              <w:right w:val="single" w:sz="4" w:space="0" w:color="auto"/>
            </w:tcBorders>
            <w:shd w:val="clear" w:color="000000" w:fill="FFFFFF"/>
            <w:hideMark/>
          </w:tcPr>
          <w:p w14:paraId="3D686A6A" w14:textId="77777777" w:rsidR="001D35ED" w:rsidRPr="001D35ED" w:rsidRDefault="001D35ED" w:rsidP="001D35ED">
            <w:pPr>
              <w:spacing w:line="320" w:lineRule="exact"/>
              <w:rPr>
                <w:rFonts w:ascii="游ゴシック" w:eastAsia="游ゴシック" w:hAnsi="游ゴシック"/>
                <w:sz w:val="22"/>
                <w:szCs w:val="22"/>
              </w:rPr>
            </w:pPr>
            <w:r w:rsidRPr="001D35ED">
              <w:rPr>
                <w:rFonts w:ascii="游ゴシック" w:eastAsia="游ゴシック" w:hAnsi="游ゴシック" w:hint="eastAsia"/>
                <w:sz w:val="22"/>
                <w:szCs w:val="22"/>
              </w:rPr>
              <w:t>○影の向きを調べる。</w:t>
            </w:r>
          </w:p>
          <w:p w14:paraId="635C0CB1" w14:textId="77777777" w:rsidR="00E53785" w:rsidRPr="001D35ED" w:rsidRDefault="00E53785" w:rsidP="004B2B1A">
            <w:pPr>
              <w:spacing w:line="320" w:lineRule="exact"/>
              <w:rPr>
                <w:rFonts w:ascii="游ゴシック" w:eastAsia="游ゴシック" w:hAnsi="游ゴシック"/>
                <w:sz w:val="22"/>
                <w:szCs w:val="22"/>
              </w:rPr>
            </w:pPr>
            <w:r w:rsidRPr="001D35ED">
              <w:rPr>
                <w:rFonts w:ascii="游ゴシック" w:eastAsia="游ゴシック" w:hAnsi="游ゴシック" w:hint="eastAsia"/>
                <w:sz w:val="22"/>
                <w:szCs w:val="22"/>
              </w:rPr>
              <w:t>○影の位置を太陽の位置と比べながら調べる。</w:t>
            </w:r>
          </w:p>
        </w:tc>
        <w:tc>
          <w:tcPr>
            <w:tcW w:w="3880" w:type="dxa"/>
            <w:tcBorders>
              <w:top w:val="single" w:sz="4" w:space="0" w:color="auto"/>
              <w:left w:val="nil"/>
              <w:bottom w:val="dotted" w:sz="4" w:space="0" w:color="auto"/>
              <w:right w:val="single" w:sz="4" w:space="0" w:color="auto"/>
            </w:tcBorders>
            <w:shd w:val="clear" w:color="000000" w:fill="FFFFFF"/>
            <w:hideMark/>
          </w:tcPr>
          <w:p w14:paraId="5D5FCD39" w14:textId="77D3E4BD" w:rsidR="00E53785" w:rsidRDefault="001D35ED" w:rsidP="004B2B1A">
            <w:pPr>
              <w:spacing w:line="320" w:lineRule="exact"/>
              <w:rPr>
                <w:rFonts w:ascii="游ゴシック" w:eastAsia="游ゴシック" w:hAnsi="游ゴシック"/>
                <w:sz w:val="22"/>
                <w:szCs w:val="22"/>
              </w:rPr>
            </w:pPr>
            <w:r w:rsidRPr="001D35ED">
              <w:rPr>
                <w:rFonts w:ascii="游ゴシック" w:eastAsia="游ゴシック" w:hAnsi="游ゴシック" w:hint="eastAsia"/>
                <w:sz w:val="22"/>
                <w:szCs w:val="22"/>
              </w:rPr>
              <w:t>【思・判・表】</w:t>
            </w:r>
            <w:r w:rsidRPr="001D35ED">
              <w:rPr>
                <w:rFonts w:ascii="游ゴシック" w:eastAsia="游ゴシック" w:hAnsi="游ゴシック" w:hint="eastAsia"/>
                <w:sz w:val="22"/>
                <w:szCs w:val="22"/>
              </w:rPr>
              <w:br/>
              <w:t>太陽と日陰や影の位置の変化について、差異点や共通点を基に、問題を見いだし、表現するなどして問題解決している。</w:t>
            </w:r>
            <w:r w:rsidRPr="001D35ED">
              <w:rPr>
                <w:rFonts w:ascii="游ゴシック" w:eastAsia="游ゴシック" w:hAnsi="游ゴシック" w:hint="eastAsia"/>
                <w:sz w:val="22"/>
                <w:szCs w:val="22"/>
              </w:rPr>
              <w:br/>
              <w:t>〈発言分析・記述分析〉</w:t>
            </w:r>
          </w:p>
        </w:tc>
      </w:tr>
      <w:tr w:rsidR="00E53785" w14:paraId="2038CAFB" w14:textId="77777777" w:rsidTr="001B75D7">
        <w:trPr>
          <w:cantSplit/>
        </w:trPr>
        <w:tc>
          <w:tcPr>
            <w:tcW w:w="1780" w:type="dxa"/>
            <w:tcBorders>
              <w:top w:val="nil"/>
              <w:left w:val="single" w:sz="4" w:space="0" w:color="auto"/>
              <w:bottom w:val="nil"/>
              <w:right w:val="single" w:sz="4" w:space="0" w:color="auto"/>
            </w:tcBorders>
            <w:shd w:val="clear" w:color="000000" w:fill="FFFFFF"/>
            <w:hideMark/>
          </w:tcPr>
          <w:p w14:paraId="1D782837"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25AB7689"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single" w:sz="4" w:space="0" w:color="auto"/>
              <w:right w:val="single" w:sz="4" w:space="0" w:color="auto"/>
            </w:tcBorders>
            <w:shd w:val="clear" w:color="000000" w:fill="FFFFFF"/>
            <w:hideMark/>
          </w:tcPr>
          <w:p w14:paraId="3DEF3438"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single" w:sz="4" w:space="0" w:color="auto"/>
              <w:right w:val="single" w:sz="4" w:space="0" w:color="auto"/>
            </w:tcBorders>
            <w:shd w:val="clear" w:color="000000" w:fill="FFFFFF"/>
            <w:hideMark/>
          </w:tcPr>
          <w:p w14:paraId="1CB32901"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【知・技】</w:t>
            </w:r>
            <w:r>
              <w:rPr>
                <w:rFonts w:ascii="游ゴシック" w:eastAsia="游ゴシック" w:hAnsi="游ゴシック" w:hint="eastAsia"/>
                <w:sz w:val="22"/>
                <w:szCs w:val="22"/>
              </w:rPr>
              <w:br/>
              <w:t>日陰は太陽の光を遮るとでき、日陰の位置は太陽の位置の変化によって変わることを理解している。</w:t>
            </w:r>
            <w:r>
              <w:rPr>
                <w:rFonts w:ascii="游ゴシック" w:eastAsia="游ゴシック" w:hAnsi="游ゴシック" w:hint="eastAsia"/>
                <w:sz w:val="22"/>
                <w:szCs w:val="22"/>
              </w:rPr>
              <w:br/>
              <w:t>〈発言分析・記述分析〉</w:t>
            </w:r>
          </w:p>
        </w:tc>
      </w:tr>
      <w:tr w:rsidR="00E53785" w14:paraId="7BE2DCE3" w14:textId="77777777" w:rsidTr="001B75D7">
        <w:trPr>
          <w:cantSplit/>
        </w:trPr>
        <w:tc>
          <w:tcPr>
            <w:tcW w:w="1780" w:type="dxa"/>
            <w:tcBorders>
              <w:top w:val="nil"/>
              <w:left w:val="single" w:sz="4" w:space="0" w:color="auto"/>
              <w:bottom w:val="nil"/>
              <w:right w:val="single" w:sz="4" w:space="0" w:color="auto"/>
            </w:tcBorders>
            <w:shd w:val="clear" w:color="000000" w:fill="FFFFFF"/>
            <w:hideMark/>
          </w:tcPr>
          <w:p w14:paraId="3DCFBAD4"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single" w:sz="4" w:space="0" w:color="auto"/>
              <w:left w:val="single" w:sz="4" w:space="0" w:color="auto"/>
              <w:right w:val="single" w:sz="4" w:space="0" w:color="auto"/>
            </w:tcBorders>
            <w:shd w:val="clear" w:color="000000" w:fill="D9D9D9"/>
            <w:hideMark/>
          </w:tcPr>
          <w:p w14:paraId="653F20F8"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4</w:t>
            </w:r>
            <w:r>
              <w:rPr>
                <w:rFonts w:ascii="游ゴシック" w:eastAsia="游ゴシック" w:hAnsi="游ゴシック" w:hint="eastAsia"/>
                <w:sz w:val="22"/>
                <w:szCs w:val="22"/>
              </w:rPr>
              <w:br/>
              <w:t>5</w:t>
            </w:r>
          </w:p>
        </w:tc>
        <w:tc>
          <w:tcPr>
            <w:tcW w:w="3880" w:type="dxa"/>
            <w:tcBorders>
              <w:top w:val="single" w:sz="4" w:space="0" w:color="auto"/>
              <w:left w:val="single" w:sz="4" w:space="0" w:color="auto"/>
              <w:right w:val="single" w:sz="4" w:space="0" w:color="auto"/>
            </w:tcBorders>
            <w:shd w:val="clear" w:color="000000" w:fill="FFFFFF"/>
            <w:hideMark/>
          </w:tcPr>
          <w:p w14:paraId="41E0AEA6"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○方位磁針の使い方を知る。</w:t>
            </w:r>
            <w:r>
              <w:rPr>
                <w:rFonts w:ascii="游ゴシック" w:eastAsia="游ゴシック" w:hAnsi="游ゴシック" w:hint="eastAsia"/>
                <w:sz w:val="22"/>
                <w:szCs w:val="22"/>
              </w:rPr>
              <w:br/>
              <w:t>○太陽の位置を、時刻と比べながら調べる。</w:t>
            </w:r>
            <w:r>
              <w:rPr>
                <w:rFonts w:ascii="游ゴシック" w:eastAsia="游ゴシック" w:hAnsi="游ゴシック" w:hint="eastAsia"/>
                <w:sz w:val="22"/>
                <w:szCs w:val="22"/>
              </w:rPr>
              <w:br/>
              <w:t xml:space="preserve">　◆ かんさつ1</w:t>
            </w:r>
          </w:p>
        </w:tc>
        <w:tc>
          <w:tcPr>
            <w:tcW w:w="3880" w:type="dxa"/>
            <w:tcBorders>
              <w:top w:val="nil"/>
              <w:left w:val="nil"/>
              <w:bottom w:val="dotted" w:sz="4" w:space="0" w:color="auto"/>
              <w:right w:val="single" w:sz="4" w:space="0" w:color="auto"/>
            </w:tcBorders>
            <w:shd w:val="clear" w:color="000000" w:fill="FFFFFF"/>
            <w:hideMark/>
          </w:tcPr>
          <w:p w14:paraId="6398E700"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【知・技】</w:t>
            </w:r>
            <w:r>
              <w:rPr>
                <w:rFonts w:ascii="游ゴシック" w:eastAsia="游ゴシック" w:hAnsi="游ゴシック" w:hint="eastAsia"/>
                <w:sz w:val="22"/>
                <w:szCs w:val="22"/>
              </w:rPr>
              <w:br/>
              <w:t>太陽と日陰や影の位置の変化について、器具や機器などを正しく扱いながら調べ、それらの過程や得られた結果を分かりやすく記録している。</w:t>
            </w:r>
            <w:r>
              <w:rPr>
                <w:rFonts w:ascii="游ゴシック" w:eastAsia="游ゴシック" w:hAnsi="游ゴシック" w:hint="eastAsia"/>
                <w:sz w:val="22"/>
                <w:szCs w:val="22"/>
              </w:rPr>
              <w:br/>
              <w:t>〈行動観察・記録分析〉</w:t>
            </w:r>
          </w:p>
        </w:tc>
      </w:tr>
      <w:tr w:rsidR="00E53785" w14:paraId="43824938" w14:textId="77777777" w:rsidTr="001B75D7">
        <w:trPr>
          <w:cantSplit/>
        </w:trPr>
        <w:tc>
          <w:tcPr>
            <w:tcW w:w="1780" w:type="dxa"/>
            <w:tcBorders>
              <w:top w:val="nil"/>
              <w:left w:val="single" w:sz="4" w:space="0" w:color="auto"/>
              <w:bottom w:val="single" w:sz="4" w:space="0" w:color="auto"/>
              <w:right w:val="single" w:sz="4" w:space="0" w:color="auto"/>
            </w:tcBorders>
            <w:shd w:val="clear" w:color="000000" w:fill="FFFFFF"/>
            <w:hideMark/>
          </w:tcPr>
          <w:p w14:paraId="4940F443"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lastRenderedPageBreak/>
              <w:t xml:space="preserve">　</w:t>
            </w:r>
          </w:p>
        </w:tc>
        <w:tc>
          <w:tcPr>
            <w:tcW w:w="660" w:type="dxa"/>
            <w:tcBorders>
              <w:top w:val="nil"/>
              <w:left w:val="single" w:sz="4" w:space="0" w:color="auto"/>
              <w:bottom w:val="single" w:sz="4" w:space="0" w:color="auto"/>
              <w:right w:val="single" w:sz="4" w:space="0" w:color="auto"/>
            </w:tcBorders>
            <w:shd w:val="clear" w:color="000000" w:fill="D9D9D9"/>
            <w:hideMark/>
          </w:tcPr>
          <w:p w14:paraId="5BE79BA9" w14:textId="77777777" w:rsidR="00E53785" w:rsidRDefault="00E53785" w:rsidP="004B2B1A">
            <w:pPr>
              <w:spacing w:line="320" w:lineRule="exact"/>
              <w:rPr>
                <w:rFonts w:ascii="游ゴシック" w:eastAsia="游ゴシック" w:hAnsi="游ゴシック"/>
                <w:sz w:val="22"/>
                <w:szCs w:val="22"/>
              </w:rPr>
            </w:pPr>
          </w:p>
        </w:tc>
        <w:tc>
          <w:tcPr>
            <w:tcW w:w="3880" w:type="dxa"/>
            <w:tcBorders>
              <w:top w:val="nil"/>
              <w:left w:val="single" w:sz="4" w:space="0" w:color="auto"/>
              <w:bottom w:val="single" w:sz="4" w:space="0" w:color="auto"/>
              <w:right w:val="single" w:sz="4" w:space="0" w:color="auto"/>
            </w:tcBorders>
            <w:shd w:val="clear" w:color="000000" w:fill="FFFFFF"/>
            <w:hideMark/>
          </w:tcPr>
          <w:p w14:paraId="5F4B7CC2" w14:textId="77777777" w:rsidR="00E53785" w:rsidRDefault="00E53785" w:rsidP="004B2B1A">
            <w:pPr>
              <w:spacing w:line="320" w:lineRule="exact"/>
              <w:rPr>
                <w:rFonts w:ascii="游ゴシック" w:eastAsia="游ゴシック" w:hAnsi="游ゴシック"/>
                <w:sz w:val="22"/>
                <w:szCs w:val="22"/>
              </w:rPr>
            </w:pPr>
          </w:p>
        </w:tc>
        <w:tc>
          <w:tcPr>
            <w:tcW w:w="3880" w:type="dxa"/>
            <w:tcBorders>
              <w:top w:val="nil"/>
              <w:left w:val="nil"/>
              <w:bottom w:val="single" w:sz="4" w:space="0" w:color="auto"/>
              <w:right w:val="single" w:sz="4" w:space="0" w:color="auto"/>
            </w:tcBorders>
            <w:shd w:val="clear" w:color="000000" w:fill="FFFFFF"/>
            <w:hideMark/>
          </w:tcPr>
          <w:p w14:paraId="6DFDFA90"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【思・判・表】</w:t>
            </w:r>
            <w:r>
              <w:rPr>
                <w:rFonts w:ascii="游ゴシック" w:eastAsia="游ゴシック" w:hAnsi="游ゴシック" w:hint="eastAsia"/>
                <w:sz w:val="22"/>
                <w:szCs w:val="22"/>
              </w:rPr>
              <w:br/>
              <w:t>太陽と日陰や影の位置の変化について、観察、実験などを行い、得られた結果を基に考察し、表現するなどして問題解決している。</w:t>
            </w:r>
            <w:r>
              <w:rPr>
                <w:rFonts w:ascii="游ゴシック" w:eastAsia="游ゴシック" w:hAnsi="游ゴシック" w:hint="eastAsia"/>
                <w:sz w:val="22"/>
                <w:szCs w:val="22"/>
              </w:rPr>
              <w:br/>
              <w:t>〈発言分析・記述分析〉</w:t>
            </w:r>
          </w:p>
        </w:tc>
      </w:tr>
      <w:tr w:rsidR="00E53785" w14:paraId="1A727093" w14:textId="77777777" w:rsidTr="001B75D7">
        <w:trPr>
          <w:cantSplit/>
        </w:trPr>
        <w:tc>
          <w:tcPr>
            <w:tcW w:w="1780" w:type="dxa"/>
            <w:tcBorders>
              <w:top w:val="single" w:sz="4" w:space="0" w:color="auto"/>
              <w:left w:val="single" w:sz="4" w:space="0" w:color="auto"/>
              <w:bottom w:val="nil"/>
              <w:right w:val="single" w:sz="4" w:space="0" w:color="auto"/>
            </w:tcBorders>
            <w:shd w:val="clear" w:color="000000" w:fill="FFFFFF"/>
            <w:hideMark/>
          </w:tcPr>
          <w:p w14:paraId="783FBA30"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２日なたと日かげの地面のようす　</w:t>
            </w:r>
          </w:p>
        </w:tc>
        <w:tc>
          <w:tcPr>
            <w:tcW w:w="660" w:type="dxa"/>
            <w:tcBorders>
              <w:top w:val="single" w:sz="4" w:space="0" w:color="auto"/>
              <w:left w:val="nil"/>
              <w:bottom w:val="single" w:sz="4" w:space="0" w:color="auto"/>
              <w:right w:val="single" w:sz="4" w:space="0" w:color="auto"/>
            </w:tcBorders>
            <w:shd w:val="clear" w:color="000000" w:fill="D9D9D9"/>
            <w:hideMark/>
          </w:tcPr>
          <w:p w14:paraId="3FD6C344"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6</w:t>
            </w:r>
          </w:p>
        </w:tc>
        <w:tc>
          <w:tcPr>
            <w:tcW w:w="3880" w:type="dxa"/>
            <w:tcBorders>
              <w:top w:val="single" w:sz="4" w:space="0" w:color="auto"/>
              <w:left w:val="nil"/>
              <w:bottom w:val="single" w:sz="4" w:space="0" w:color="auto"/>
              <w:right w:val="single" w:sz="4" w:space="0" w:color="auto"/>
            </w:tcBorders>
            <w:shd w:val="clear" w:color="000000" w:fill="FFFFFF"/>
            <w:hideMark/>
          </w:tcPr>
          <w:p w14:paraId="3BDEC48D" w14:textId="77777777" w:rsidR="00E53785" w:rsidRPr="001D35ED"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○日なたと日陰の様子で気付いたことを話し合う。</w:t>
            </w:r>
            <w:r>
              <w:rPr>
                <w:rFonts w:ascii="游ゴシック" w:eastAsia="游ゴシック" w:hAnsi="游ゴシック" w:hint="eastAsia"/>
                <w:sz w:val="22"/>
                <w:szCs w:val="22"/>
              </w:rPr>
              <w:br/>
              <w:t xml:space="preserve">　★</w:t>
            </w:r>
            <w:r w:rsidRPr="001D35ED">
              <w:rPr>
                <w:rFonts w:ascii="游ゴシック" w:eastAsia="游ゴシック" w:hAnsi="游ゴシック" w:hint="eastAsia"/>
                <w:sz w:val="22"/>
                <w:szCs w:val="22"/>
              </w:rPr>
              <w:t xml:space="preserve"> 問題を見つけよう</w:t>
            </w:r>
          </w:p>
          <w:p w14:paraId="2D0DDD0C" w14:textId="6C271A9B" w:rsidR="001D35ED" w:rsidRDefault="001D35ED" w:rsidP="004B2B1A">
            <w:pPr>
              <w:spacing w:line="320" w:lineRule="exact"/>
              <w:rPr>
                <w:rFonts w:ascii="游ゴシック" w:eastAsia="游ゴシック" w:hAnsi="游ゴシック"/>
                <w:sz w:val="22"/>
                <w:szCs w:val="22"/>
              </w:rPr>
            </w:pPr>
            <w:r w:rsidRPr="001D35ED">
              <w:rPr>
                <w:rFonts w:ascii="游ゴシック" w:eastAsia="游ゴシック" w:hAnsi="游ゴシック" w:hint="eastAsia"/>
                <w:sz w:val="22"/>
                <w:szCs w:val="22"/>
              </w:rPr>
              <w:t>○日なたと日陰の地面を触って比べる。</w:t>
            </w:r>
          </w:p>
        </w:tc>
        <w:tc>
          <w:tcPr>
            <w:tcW w:w="3880" w:type="dxa"/>
            <w:tcBorders>
              <w:top w:val="single" w:sz="4" w:space="0" w:color="auto"/>
              <w:left w:val="nil"/>
              <w:bottom w:val="single" w:sz="4" w:space="0" w:color="auto"/>
              <w:right w:val="single" w:sz="4" w:space="0" w:color="auto"/>
            </w:tcBorders>
            <w:shd w:val="clear" w:color="000000" w:fill="FFFFFF"/>
            <w:hideMark/>
          </w:tcPr>
          <w:p w14:paraId="07E5EAEE"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【思・判・表】</w:t>
            </w:r>
            <w:r>
              <w:rPr>
                <w:rFonts w:ascii="游ゴシック" w:eastAsia="游ゴシック" w:hAnsi="游ゴシック" w:hint="eastAsia"/>
                <w:sz w:val="22"/>
                <w:szCs w:val="22"/>
              </w:rPr>
              <w:br/>
              <w:t>太陽と地面の様子との関係について、差異点や共通点を基に、問題を見いだし、表現するなどして問題解決している。</w:t>
            </w:r>
            <w:r>
              <w:rPr>
                <w:rFonts w:ascii="游ゴシック" w:eastAsia="游ゴシック" w:hAnsi="游ゴシック" w:hint="eastAsia"/>
                <w:sz w:val="22"/>
                <w:szCs w:val="22"/>
              </w:rPr>
              <w:br/>
              <w:t>〈発言分析・記述分析〉</w:t>
            </w:r>
          </w:p>
        </w:tc>
      </w:tr>
      <w:tr w:rsidR="001D35ED" w14:paraId="4586CB2A" w14:textId="77777777" w:rsidTr="001B75D7">
        <w:trPr>
          <w:cantSplit/>
        </w:trPr>
        <w:tc>
          <w:tcPr>
            <w:tcW w:w="1780" w:type="dxa"/>
            <w:tcBorders>
              <w:top w:val="nil"/>
              <w:left w:val="single" w:sz="4" w:space="0" w:color="auto"/>
              <w:bottom w:val="nil"/>
              <w:right w:val="single" w:sz="4" w:space="0" w:color="auto"/>
            </w:tcBorders>
            <w:shd w:val="clear" w:color="000000" w:fill="FFFFFF"/>
            <w:noWrap/>
            <w:hideMark/>
          </w:tcPr>
          <w:p w14:paraId="33556F26" w14:textId="77777777" w:rsidR="001D35ED" w:rsidRDefault="001D35ED" w:rsidP="001D35ED">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single" w:sz="4" w:space="0" w:color="auto"/>
              <w:left w:val="single" w:sz="4" w:space="0" w:color="auto"/>
              <w:right w:val="single" w:sz="4" w:space="0" w:color="auto"/>
            </w:tcBorders>
            <w:shd w:val="clear" w:color="000000" w:fill="D9D9D9"/>
            <w:hideMark/>
          </w:tcPr>
          <w:p w14:paraId="6F95E409" w14:textId="77777777" w:rsidR="001D35ED" w:rsidRDefault="001D35ED" w:rsidP="001D35ED">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7</w:t>
            </w:r>
            <w:r>
              <w:rPr>
                <w:rFonts w:ascii="游ゴシック" w:eastAsia="游ゴシック" w:hAnsi="游ゴシック" w:hint="eastAsia"/>
                <w:sz w:val="22"/>
                <w:szCs w:val="22"/>
              </w:rPr>
              <w:br/>
              <w:t>8</w:t>
            </w:r>
          </w:p>
        </w:tc>
        <w:tc>
          <w:tcPr>
            <w:tcW w:w="388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645A284D" w14:textId="3521C1E7" w:rsidR="001D35ED" w:rsidRDefault="001D35ED" w:rsidP="001D35ED">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○放射温度計の使い方を知る。</w:t>
            </w:r>
            <w:r>
              <w:rPr>
                <w:rFonts w:ascii="游ゴシック" w:eastAsia="游ゴシック" w:hAnsi="游ゴシック" w:hint="eastAsia"/>
                <w:sz w:val="22"/>
                <w:szCs w:val="22"/>
              </w:rPr>
              <w:br/>
              <w:t>○棒温度計の使い方を知る。</w:t>
            </w:r>
            <w:r>
              <w:rPr>
                <w:rFonts w:ascii="游ゴシック" w:eastAsia="游ゴシック" w:hAnsi="游ゴシック" w:hint="eastAsia"/>
                <w:sz w:val="22"/>
                <w:szCs w:val="22"/>
              </w:rPr>
              <w:br/>
              <w:t>○時刻を変えて、日なたと日陰の地面の温度を比べながら調べる。</w:t>
            </w:r>
            <w:r>
              <w:rPr>
                <w:rFonts w:ascii="游ゴシック" w:eastAsia="游ゴシック" w:hAnsi="游ゴシック" w:hint="eastAsia"/>
                <w:sz w:val="22"/>
                <w:szCs w:val="22"/>
              </w:rPr>
              <w:br/>
              <w:t xml:space="preserve">　◆ かんさつ2</w:t>
            </w:r>
          </w:p>
        </w:tc>
        <w:tc>
          <w:tcPr>
            <w:tcW w:w="3880" w:type="dxa"/>
            <w:tcBorders>
              <w:top w:val="single" w:sz="4" w:space="0" w:color="auto"/>
              <w:left w:val="nil"/>
              <w:bottom w:val="dotted" w:sz="4" w:space="0" w:color="auto"/>
              <w:right w:val="single" w:sz="4" w:space="0" w:color="auto"/>
            </w:tcBorders>
            <w:shd w:val="clear" w:color="000000" w:fill="FFFFFF"/>
            <w:hideMark/>
          </w:tcPr>
          <w:p w14:paraId="71C8F5B3" w14:textId="5EEC4714" w:rsidR="001D35ED" w:rsidRDefault="001D35ED" w:rsidP="001D35ED">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【思・判・表】</w:t>
            </w:r>
            <w:r>
              <w:rPr>
                <w:rFonts w:ascii="游ゴシック" w:eastAsia="游ゴシック" w:hAnsi="游ゴシック" w:hint="eastAsia"/>
                <w:sz w:val="22"/>
                <w:szCs w:val="22"/>
              </w:rPr>
              <w:br/>
              <w:t>太陽と地面の様子との関係について、観察、実験などを行い、得られた結果を基に考察し、表現するなどして問題解決している。</w:t>
            </w:r>
            <w:r>
              <w:rPr>
                <w:rFonts w:ascii="游ゴシック" w:eastAsia="游ゴシック" w:hAnsi="游ゴシック" w:hint="eastAsia"/>
                <w:sz w:val="22"/>
                <w:szCs w:val="22"/>
              </w:rPr>
              <w:br/>
              <w:t>〈発言分析・記述分析〉</w:t>
            </w:r>
          </w:p>
        </w:tc>
      </w:tr>
      <w:tr w:rsidR="001D35ED" w14:paraId="4F0FD2AF" w14:textId="77777777" w:rsidTr="001B75D7">
        <w:trPr>
          <w:cantSplit/>
        </w:trPr>
        <w:tc>
          <w:tcPr>
            <w:tcW w:w="1780" w:type="dxa"/>
            <w:tcBorders>
              <w:top w:val="nil"/>
              <w:left w:val="single" w:sz="4" w:space="0" w:color="auto"/>
              <w:bottom w:val="nil"/>
              <w:right w:val="single" w:sz="4" w:space="0" w:color="auto"/>
            </w:tcBorders>
            <w:shd w:val="clear" w:color="000000" w:fill="FFFFFF"/>
            <w:noWrap/>
            <w:hideMark/>
          </w:tcPr>
          <w:p w14:paraId="5F2CDCE7" w14:textId="77777777" w:rsidR="001D35ED" w:rsidRDefault="001D35ED" w:rsidP="001D35ED">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left w:val="single" w:sz="4" w:space="0" w:color="auto"/>
              <w:bottom w:val="single" w:sz="4" w:space="0" w:color="auto"/>
              <w:right w:val="single" w:sz="4" w:space="0" w:color="auto"/>
            </w:tcBorders>
            <w:shd w:val="clear" w:color="000000" w:fill="D9D9D9"/>
            <w:hideMark/>
          </w:tcPr>
          <w:p w14:paraId="5723712B" w14:textId="77777777" w:rsidR="001D35ED" w:rsidRDefault="001D35ED" w:rsidP="001D35ED">
            <w:pPr>
              <w:spacing w:line="320" w:lineRule="exact"/>
              <w:rPr>
                <w:rFonts w:ascii="游ゴシック" w:eastAsia="游ゴシック" w:hAnsi="游ゴシック"/>
                <w:sz w:val="22"/>
                <w:szCs w:val="22"/>
              </w:rPr>
            </w:pPr>
          </w:p>
        </w:tc>
        <w:tc>
          <w:tcPr>
            <w:tcW w:w="3880" w:type="dxa"/>
            <w:vMerge/>
            <w:tcBorders>
              <w:top w:val="single" w:sz="4" w:space="0" w:color="auto"/>
              <w:left w:val="single" w:sz="4" w:space="0" w:color="auto"/>
              <w:bottom w:val="single" w:sz="4" w:space="0" w:color="auto"/>
              <w:right w:val="single" w:sz="4" w:space="0" w:color="auto"/>
            </w:tcBorders>
            <w:hideMark/>
          </w:tcPr>
          <w:p w14:paraId="05B96401" w14:textId="77777777" w:rsidR="001D35ED" w:rsidRDefault="001D35ED" w:rsidP="001D35ED">
            <w:pPr>
              <w:spacing w:line="320" w:lineRule="exact"/>
              <w:rPr>
                <w:rFonts w:ascii="游ゴシック" w:eastAsia="游ゴシック" w:hAnsi="游ゴシック"/>
                <w:sz w:val="22"/>
                <w:szCs w:val="22"/>
              </w:rPr>
            </w:pPr>
          </w:p>
        </w:tc>
        <w:tc>
          <w:tcPr>
            <w:tcW w:w="3880" w:type="dxa"/>
            <w:tcBorders>
              <w:top w:val="nil"/>
              <w:left w:val="nil"/>
              <w:bottom w:val="single" w:sz="4" w:space="0" w:color="auto"/>
              <w:right w:val="single" w:sz="4" w:space="0" w:color="auto"/>
            </w:tcBorders>
            <w:shd w:val="clear" w:color="000000" w:fill="FFFFFF"/>
            <w:hideMark/>
          </w:tcPr>
          <w:p w14:paraId="343E24A0" w14:textId="3E41AB97" w:rsidR="001D35ED" w:rsidRDefault="001D35ED" w:rsidP="001D35ED">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【知・技】</w:t>
            </w:r>
            <w:r>
              <w:rPr>
                <w:rFonts w:ascii="游ゴシック" w:eastAsia="游ゴシック" w:hAnsi="游ゴシック" w:hint="eastAsia"/>
                <w:sz w:val="22"/>
                <w:szCs w:val="22"/>
              </w:rPr>
              <w:br/>
              <w:t>地面は太陽によって暖められ、日なたと日陰では地面の暖かさや湿り気に違いがあることを理解している。</w:t>
            </w:r>
            <w:r>
              <w:rPr>
                <w:rFonts w:ascii="游ゴシック" w:eastAsia="游ゴシック" w:hAnsi="游ゴシック" w:hint="eastAsia"/>
                <w:sz w:val="22"/>
                <w:szCs w:val="22"/>
              </w:rPr>
              <w:br/>
              <w:t>〈発言分析・記述分析〉</w:t>
            </w:r>
          </w:p>
        </w:tc>
      </w:tr>
      <w:tr w:rsidR="00E53785" w14:paraId="320A2667" w14:textId="77777777" w:rsidTr="001B75D7">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1D273381"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single" w:sz="4" w:space="0" w:color="auto"/>
              <w:left w:val="nil"/>
              <w:bottom w:val="single" w:sz="4" w:space="0" w:color="auto"/>
              <w:right w:val="single" w:sz="4" w:space="0" w:color="auto"/>
            </w:tcBorders>
            <w:shd w:val="clear" w:color="000000" w:fill="D9D9D9"/>
            <w:hideMark/>
          </w:tcPr>
          <w:p w14:paraId="03EF9783"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9</w:t>
            </w:r>
          </w:p>
        </w:tc>
        <w:tc>
          <w:tcPr>
            <w:tcW w:w="3880" w:type="dxa"/>
            <w:tcBorders>
              <w:top w:val="single" w:sz="4" w:space="0" w:color="auto"/>
              <w:left w:val="nil"/>
              <w:bottom w:val="single" w:sz="4" w:space="0" w:color="auto"/>
              <w:right w:val="single" w:sz="4" w:space="0" w:color="auto"/>
            </w:tcBorders>
            <w:shd w:val="clear" w:color="000000" w:fill="FFFFFF"/>
            <w:hideMark/>
          </w:tcPr>
          <w:p w14:paraId="1994202F"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◎「たしかめよう」、「学んだことを生かそう」、「ふり返ろう」を行う。</w:t>
            </w:r>
          </w:p>
        </w:tc>
        <w:tc>
          <w:tcPr>
            <w:tcW w:w="3880" w:type="dxa"/>
            <w:tcBorders>
              <w:top w:val="single" w:sz="4" w:space="0" w:color="auto"/>
              <w:left w:val="nil"/>
              <w:bottom w:val="single" w:sz="4" w:space="0" w:color="auto"/>
              <w:right w:val="single" w:sz="4" w:space="0" w:color="auto"/>
            </w:tcBorders>
            <w:shd w:val="clear" w:color="000000" w:fill="FFFFFF"/>
            <w:hideMark/>
          </w:tcPr>
          <w:p w14:paraId="62A36943"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【態度】</w:t>
            </w:r>
            <w:r>
              <w:rPr>
                <w:rFonts w:ascii="游ゴシック" w:eastAsia="游ゴシック" w:hAnsi="游ゴシック" w:hint="eastAsia"/>
                <w:sz w:val="22"/>
                <w:szCs w:val="22"/>
              </w:rPr>
              <w:br/>
              <w:t>太陽と地面の様子について学んだことを学習や生活に生かそうとしている。</w:t>
            </w:r>
            <w:r>
              <w:rPr>
                <w:rFonts w:ascii="游ゴシック" w:eastAsia="游ゴシック" w:hAnsi="游ゴシック" w:hint="eastAsia"/>
                <w:sz w:val="22"/>
                <w:szCs w:val="22"/>
              </w:rPr>
              <w:br/>
              <w:t>〈行動観察・発言分析・記述分析〉</w:t>
            </w:r>
          </w:p>
        </w:tc>
      </w:tr>
      <w:tr w:rsidR="00E53785" w14:paraId="46722A1A" w14:textId="77777777" w:rsidTr="00E53785">
        <w:trPr>
          <w:trHeight w:val="100"/>
        </w:trPr>
        <w:tc>
          <w:tcPr>
            <w:tcW w:w="1780" w:type="dxa"/>
            <w:tcBorders>
              <w:top w:val="nil"/>
              <w:left w:val="nil"/>
              <w:bottom w:val="nil"/>
              <w:right w:val="nil"/>
            </w:tcBorders>
            <w:shd w:val="clear" w:color="000000" w:fill="FFFFFF"/>
            <w:noWrap/>
            <w:hideMark/>
          </w:tcPr>
          <w:p w14:paraId="4A7008F2"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47140959"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6B78893"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29FF692A"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77015119" w14:textId="77777777" w:rsidTr="00E53785">
        <w:trPr>
          <w:trHeight w:val="400"/>
        </w:trPr>
        <w:tc>
          <w:tcPr>
            <w:tcW w:w="1780" w:type="dxa"/>
            <w:tcBorders>
              <w:top w:val="nil"/>
              <w:left w:val="nil"/>
              <w:bottom w:val="nil"/>
              <w:right w:val="nil"/>
            </w:tcBorders>
            <w:shd w:val="clear" w:color="000000" w:fill="FFFFFF"/>
            <w:noWrap/>
            <w:hideMark/>
          </w:tcPr>
          <w:p w14:paraId="24C609FA"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【準備物】</w:t>
            </w:r>
          </w:p>
        </w:tc>
        <w:tc>
          <w:tcPr>
            <w:tcW w:w="660" w:type="dxa"/>
            <w:tcBorders>
              <w:top w:val="nil"/>
              <w:left w:val="nil"/>
              <w:bottom w:val="nil"/>
              <w:right w:val="nil"/>
            </w:tcBorders>
            <w:shd w:val="clear" w:color="000000" w:fill="FFFFFF"/>
            <w:noWrap/>
            <w:hideMark/>
          </w:tcPr>
          <w:p w14:paraId="5C799030"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3E9D6F82"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38CBA18C"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40888A71" w14:textId="77777777" w:rsidTr="001B75D7">
        <w:trPr>
          <w:trHeight w:val="1106"/>
        </w:trPr>
        <w:tc>
          <w:tcPr>
            <w:tcW w:w="10200" w:type="dxa"/>
            <w:gridSpan w:val="4"/>
            <w:tcBorders>
              <w:top w:val="nil"/>
              <w:left w:val="nil"/>
              <w:bottom w:val="nil"/>
              <w:right w:val="nil"/>
            </w:tcBorders>
            <w:shd w:val="clear" w:color="000000" w:fill="FFFFFF"/>
            <w:vAlign w:val="center"/>
            <w:hideMark/>
          </w:tcPr>
          <w:p w14:paraId="089112BD" w14:textId="5EF409C1" w:rsidR="00E53785" w:rsidRDefault="001D35ED" w:rsidP="004B2B1A">
            <w:pPr>
              <w:spacing w:line="320" w:lineRule="exact"/>
              <w:rPr>
                <w:rFonts w:ascii="游ゴシック" w:eastAsia="游ゴシック" w:hAnsi="游ゴシック"/>
                <w:color w:val="000000"/>
                <w:sz w:val="22"/>
                <w:szCs w:val="22"/>
              </w:rPr>
            </w:pPr>
            <w:r w:rsidRPr="001D35ED">
              <w:rPr>
                <w:rFonts w:ascii="游ゴシック" w:eastAsia="游ゴシック" w:hAnsi="游ゴシック" w:hint="eastAsia"/>
                <w:sz w:val="22"/>
                <w:szCs w:val="22"/>
              </w:rPr>
              <w:t>ライン引き、石灰、遮光板、旗立ての台、旗立ての台に立てる棒、線を引く棒、時計、工作用紙、割り箸、ゴム栓（穴の開いた物）、油性ペン、方位磁針、記録カード、クリップ付きボード、放射温度計、［棒温度計、移植ごて、ペットボトル（500 mL）、牛乳パック（1000</w:t>
            </w:r>
            <w:r w:rsidRPr="001D35ED">
              <w:rPr>
                <w:rFonts w:ascii="游ゴシック" w:eastAsia="游ゴシック" w:hAnsi="游ゴシック"/>
                <w:sz w:val="22"/>
                <w:szCs w:val="22"/>
              </w:rPr>
              <w:t>mL</w:t>
            </w:r>
            <w:r w:rsidRPr="001D35ED">
              <w:rPr>
                <w:rFonts w:ascii="游ゴシック" w:eastAsia="游ゴシック" w:hAnsi="游ゴシック" w:hint="eastAsia"/>
                <w:sz w:val="22"/>
                <w:szCs w:val="22"/>
              </w:rPr>
              <w:t>）、セロハンテープ］、タブレット</w:t>
            </w:r>
          </w:p>
        </w:tc>
      </w:tr>
    </w:tbl>
    <w:p w14:paraId="27F0203B" w14:textId="315A480F" w:rsidR="001D35ED" w:rsidRDefault="001D35ED" w:rsidP="004B2B1A">
      <w:pPr>
        <w:spacing w:line="320" w:lineRule="exact"/>
        <w:rPr>
          <w:rFonts w:ascii="游ゴシック" w:eastAsia="游ゴシック" w:hAnsi="游ゴシック"/>
        </w:rPr>
      </w:pPr>
    </w:p>
    <w:p w14:paraId="0BE6D3DC" w14:textId="3F4764EC" w:rsidR="00E53785" w:rsidRDefault="001D35ED" w:rsidP="001D35ED">
      <w:pPr>
        <w:rPr>
          <w:rFonts w:ascii="游ゴシック" w:eastAsia="游ゴシック" w:hAnsi="游ゴシック"/>
        </w:rPr>
      </w:pPr>
      <w:r>
        <w:rPr>
          <w:rFonts w:ascii="游ゴシック" w:eastAsia="游ゴシック" w:hAnsi="游ゴシック"/>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E53785" w14:paraId="452F0B08" w14:textId="77777777" w:rsidTr="00E53785">
        <w:trPr>
          <w:trHeight w:val="400"/>
        </w:trPr>
        <w:tc>
          <w:tcPr>
            <w:tcW w:w="10200" w:type="dxa"/>
            <w:gridSpan w:val="4"/>
            <w:tcBorders>
              <w:top w:val="nil"/>
              <w:left w:val="nil"/>
              <w:bottom w:val="nil"/>
              <w:right w:val="nil"/>
            </w:tcBorders>
            <w:shd w:val="clear" w:color="000000" w:fill="808080"/>
            <w:vAlign w:val="center"/>
            <w:hideMark/>
          </w:tcPr>
          <w:p w14:paraId="10D48CED" w14:textId="77777777" w:rsidR="00E53785" w:rsidRDefault="00E53785" w:rsidP="004B2B1A">
            <w:pPr>
              <w:spacing w:line="320" w:lineRule="exact"/>
              <w:rPr>
                <w:rFonts w:ascii="游ゴシック" w:eastAsia="游ゴシック" w:hAnsi="游ゴシック"/>
                <w:b/>
                <w:bCs/>
                <w:color w:val="FFFFFF"/>
                <w:sz w:val="22"/>
                <w:szCs w:val="22"/>
              </w:rPr>
            </w:pPr>
            <w:r>
              <w:rPr>
                <w:rFonts w:ascii="游ゴシック" w:eastAsia="游ゴシック" w:hAnsi="游ゴシック" w:hint="eastAsia"/>
                <w:b/>
                <w:bCs/>
                <w:color w:val="FFFFFF"/>
                <w:sz w:val="22"/>
                <w:szCs w:val="22"/>
              </w:rPr>
              <w:lastRenderedPageBreak/>
              <w:t>８ 太陽の光　（指導時期11月・７時間）</w:t>
            </w:r>
          </w:p>
        </w:tc>
      </w:tr>
      <w:tr w:rsidR="00E53785" w14:paraId="47904AC2" w14:textId="77777777" w:rsidTr="001B75D7">
        <w:trPr>
          <w:cantSplit/>
        </w:trPr>
        <w:tc>
          <w:tcPr>
            <w:tcW w:w="10200" w:type="dxa"/>
            <w:gridSpan w:val="4"/>
            <w:tcBorders>
              <w:top w:val="nil"/>
              <w:left w:val="nil"/>
              <w:bottom w:val="nil"/>
              <w:right w:val="nil"/>
            </w:tcBorders>
            <w:shd w:val="clear" w:color="000000" w:fill="FFFFFF"/>
            <w:vAlign w:val="center"/>
            <w:hideMark/>
          </w:tcPr>
          <w:p w14:paraId="38C70ED1"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★：その学年で特に育成を目指すべき問題解決の力を意識した内容です。</w:t>
            </w:r>
            <w:r>
              <w:rPr>
                <w:rFonts w:ascii="游ゴシック" w:eastAsia="游ゴシック" w:hAnsi="游ゴシック" w:hint="eastAsia"/>
                <w:sz w:val="22"/>
                <w:szCs w:val="22"/>
              </w:rPr>
              <w:br/>
              <w:t>◆：その時間で学習する活動内容です。</w:t>
            </w:r>
          </w:p>
        </w:tc>
      </w:tr>
      <w:tr w:rsidR="006B2BCD" w14:paraId="27967733" w14:textId="77777777" w:rsidTr="001B75D7">
        <w:trPr>
          <w:cantSplit/>
        </w:trPr>
        <w:tc>
          <w:tcPr>
            <w:tcW w:w="1780" w:type="dxa"/>
            <w:tcBorders>
              <w:top w:val="nil"/>
              <w:left w:val="nil"/>
              <w:bottom w:val="nil"/>
              <w:right w:val="nil"/>
            </w:tcBorders>
            <w:shd w:val="clear" w:color="000000" w:fill="FFFFFF"/>
            <w:noWrap/>
          </w:tcPr>
          <w:p w14:paraId="23DF0A8F" w14:textId="77777777" w:rsidR="006B2BCD" w:rsidRDefault="006B2BCD" w:rsidP="004B2B1A">
            <w:pPr>
              <w:spacing w:line="320" w:lineRule="exact"/>
              <w:rPr>
                <w:rFonts w:ascii="游ゴシック" w:eastAsia="游ゴシック" w:hAnsi="游ゴシック"/>
                <w:sz w:val="22"/>
                <w:szCs w:val="22"/>
              </w:rPr>
            </w:pPr>
          </w:p>
        </w:tc>
        <w:tc>
          <w:tcPr>
            <w:tcW w:w="660" w:type="dxa"/>
            <w:tcBorders>
              <w:top w:val="nil"/>
              <w:left w:val="nil"/>
              <w:bottom w:val="nil"/>
              <w:right w:val="nil"/>
            </w:tcBorders>
            <w:shd w:val="clear" w:color="000000" w:fill="FFFFFF"/>
            <w:noWrap/>
          </w:tcPr>
          <w:p w14:paraId="3EA4D02A" w14:textId="77777777" w:rsidR="006B2BCD" w:rsidRDefault="006B2BCD" w:rsidP="004B2B1A">
            <w:pPr>
              <w:spacing w:line="320" w:lineRule="exact"/>
              <w:jc w:val="center"/>
              <w:rPr>
                <w:rFonts w:ascii="游ゴシック" w:eastAsia="游ゴシック" w:hAnsi="游ゴシック"/>
                <w:sz w:val="22"/>
                <w:szCs w:val="22"/>
              </w:rPr>
            </w:pPr>
          </w:p>
        </w:tc>
        <w:tc>
          <w:tcPr>
            <w:tcW w:w="3880" w:type="dxa"/>
            <w:tcBorders>
              <w:top w:val="nil"/>
              <w:left w:val="nil"/>
              <w:bottom w:val="nil"/>
              <w:right w:val="nil"/>
            </w:tcBorders>
            <w:shd w:val="clear" w:color="000000" w:fill="FFFFFF"/>
            <w:noWrap/>
            <w:vAlign w:val="center"/>
          </w:tcPr>
          <w:p w14:paraId="53D2A849" w14:textId="77777777" w:rsidR="006B2BCD" w:rsidRDefault="006B2BCD" w:rsidP="004B2B1A">
            <w:pPr>
              <w:spacing w:line="320" w:lineRule="exact"/>
              <w:rPr>
                <w:rFonts w:ascii="游ゴシック" w:eastAsia="游ゴシック" w:hAnsi="游ゴシック"/>
                <w:sz w:val="22"/>
                <w:szCs w:val="22"/>
              </w:rPr>
            </w:pPr>
          </w:p>
        </w:tc>
        <w:tc>
          <w:tcPr>
            <w:tcW w:w="3880" w:type="dxa"/>
            <w:tcBorders>
              <w:top w:val="nil"/>
              <w:left w:val="nil"/>
              <w:bottom w:val="nil"/>
              <w:right w:val="nil"/>
            </w:tcBorders>
            <w:shd w:val="clear" w:color="000000" w:fill="FFFFFF"/>
            <w:noWrap/>
            <w:vAlign w:val="center"/>
          </w:tcPr>
          <w:p w14:paraId="538EC7DE" w14:textId="77777777" w:rsidR="006B2BCD" w:rsidRDefault="006B2BCD" w:rsidP="004B2B1A">
            <w:pPr>
              <w:spacing w:line="320" w:lineRule="exact"/>
              <w:rPr>
                <w:rFonts w:ascii="游ゴシック" w:eastAsia="游ゴシック" w:hAnsi="游ゴシック"/>
                <w:sz w:val="22"/>
                <w:szCs w:val="22"/>
              </w:rPr>
            </w:pPr>
          </w:p>
        </w:tc>
      </w:tr>
      <w:tr w:rsidR="00E53785" w14:paraId="755C243A" w14:textId="77777777" w:rsidTr="001B75D7">
        <w:trPr>
          <w:cantSplit/>
        </w:trPr>
        <w:tc>
          <w:tcPr>
            <w:tcW w:w="1780" w:type="dxa"/>
            <w:tcBorders>
              <w:top w:val="nil"/>
              <w:left w:val="nil"/>
              <w:bottom w:val="nil"/>
              <w:right w:val="nil"/>
            </w:tcBorders>
            <w:shd w:val="clear" w:color="000000" w:fill="FFFFFF"/>
            <w:noWrap/>
            <w:hideMark/>
          </w:tcPr>
          <w:p w14:paraId="0590BE5C"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単元の目標</w:t>
            </w:r>
          </w:p>
        </w:tc>
        <w:tc>
          <w:tcPr>
            <w:tcW w:w="660" w:type="dxa"/>
            <w:tcBorders>
              <w:top w:val="nil"/>
              <w:left w:val="nil"/>
              <w:bottom w:val="nil"/>
              <w:right w:val="nil"/>
            </w:tcBorders>
            <w:shd w:val="clear" w:color="000000" w:fill="FFFFFF"/>
            <w:noWrap/>
            <w:hideMark/>
          </w:tcPr>
          <w:p w14:paraId="1CE386A6"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5FB13CC2"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2D74CFFF"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r>
      <w:tr w:rsidR="00E53785" w14:paraId="326A1D55" w14:textId="77777777" w:rsidTr="001B75D7">
        <w:trPr>
          <w:cantSplit/>
        </w:trPr>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vAlign w:val="center"/>
            <w:hideMark/>
          </w:tcPr>
          <w:p w14:paraId="6AE6C6EB"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光を当てたときの明るさや暖かさに着目して、光の強さを変えたときの現象の違いを比較しながら、光の性質について調べる活動を通して、それらについての理解を図り、観察、実験などに関する技能を身に付けるとともに、主に差異点や共通点を基に、問題を見いだす力や主体的に問題解決しようとする態度を養うことができるようにする。</w:t>
            </w:r>
          </w:p>
        </w:tc>
      </w:tr>
      <w:tr w:rsidR="00E53785" w14:paraId="44D2C9C1" w14:textId="77777777" w:rsidTr="001B75D7">
        <w:trPr>
          <w:cantSplit/>
        </w:trPr>
        <w:tc>
          <w:tcPr>
            <w:tcW w:w="1780" w:type="dxa"/>
            <w:tcBorders>
              <w:top w:val="nil"/>
              <w:left w:val="nil"/>
              <w:bottom w:val="nil"/>
              <w:right w:val="nil"/>
            </w:tcBorders>
            <w:shd w:val="clear" w:color="000000" w:fill="FFFFFF"/>
            <w:vAlign w:val="center"/>
            <w:hideMark/>
          </w:tcPr>
          <w:p w14:paraId="2BF41860"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nil"/>
              <w:left w:val="nil"/>
              <w:bottom w:val="nil"/>
              <w:right w:val="nil"/>
            </w:tcBorders>
            <w:shd w:val="clear" w:color="000000" w:fill="FFFFFF"/>
            <w:vAlign w:val="center"/>
            <w:hideMark/>
          </w:tcPr>
          <w:p w14:paraId="4E57F430"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vAlign w:val="center"/>
            <w:hideMark/>
          </w:tcPr>
          <w:p w14:paraId="1F3FC30F"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6C2AE652"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r>
      <w:tr w:rsidR="00E53785" w14:paraId="4D18F1F3" w14:textId="77777777" w:rsidTr="001B75D7">
        <w:trPr>
          <w:cantSplit/>
        </w:trPr>
        <w:tc>
          <w:tcPr>
            <w:tcW w:w="10200" w:type="dxa"/>
            <w:gridSpan w:val="4"/>
            <w:tcBorders>
              <w:top w:val="nil"/>
              <w:left w:val="nil"/>
              <w:bottom w:val="nil"/>
              <w:right w:val="nil"/>
            </w:tcBorders>
            <w:shd w:val="clear" w:color="000000" w:fill="FFFFFF"/>
            <w:vAlign w:val="center"/>
            <w:hideMark/>
          </w:tcPr>
          <w:p w14:paraId="6592D597"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●日光は直進し、集めたり反射させたりできること。</w:t>
            </w:r>
          </w:p>
        </w:tc>
      </w:tr>
      <w:tr w:rsidR="00E53785" w14:paraId="0C0A4F29" w14:textId="77777777" w:rsidTr="001B75D7">
        <w:trPr>
          <w:cantSplit/>
        </w:trPr>
        <w:tc>
          <w:tcPr>
            <w:tcW w:w="10200" w:type="dxa"/>
            <w:gridSpan w:val="4"/>
            <w:tcBorders>
              <w:top w:val="nil"/>
              <w:left w:val="nil"/>
              <w:bottom w:val="nil"/>
              <w:right w:val="nil"/>
            </w:tcBorders>
            <w:shd w:val="clear" w:color="000000" w:fill="FFFFFF"/>
            <w:vAlign w:val="center"/>
            <w:hideMark/>
          </w:tcPr>
          <w:p w14:paraId="5106C6ED"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●物に日光を当てると、物の明るさや暖かさが変わること。</w:t>
            </w:r>
          </w:p>
        </w:tc>
      </w:tr>
      <w:tr w:rsidR="00E53785" w14:paraId="41DE259C" w14:textId="77777777" w:rsidTr="001B75D7">
        <w:trPr>
          <w:cantSplit/>
        </w:trPr>
        <w:tc>
          <w:tcPr>
            <w:tcW w:w="10200" w:type="dxa"/>
            <w:gridSpan w:val="4"/>
            <w:tcBorders>
              <w:top w:val="nil"/>
              <w:left w:val="nil"/>
              <w:bottom w:val="nil"/>
              <w:right w:val="nil"/>
            </w:tcBorders>
            <w:shd w:val="clear" w:color="000000" w:fill="FFFFFF"/>
            <w:vAlign w:val="center"/>
            <w:hideMark/>
          </w:tcPr>
          <w:p w14:paraId="028BA24D"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●光を当てたときの明るさや暖かさの様子について追究する中で、差異点や共通点を基に、光の性質についての問題を見いだし、表現すること。</w:t>
            </w:r>
          </w:p>
        </w:tc>
      </w:tr>
      <w:tr w:rsidR="00E53785" w14:paraId="7FD02A54" w14:textId="77777777" w:rsidTr="00E53785">
        <w:trPr>
          <w:trHeight w:val="100"/>
        </w:trPr>
        <w:tc>
          <w:tcPr>
            <w:tcW w:w="1780" w:type="dxa"/>
            <w:tcBorders>
              <w:top w:val="nil"/>
              <w:left w:val="nil"/>
              <w:bottom w:val="nil"/>
              <w:right w:val="nil"/>
            </w:tcBorders>
            <w:shd w:val="clear" w:color="000000" w:fill="FFFFFF"/>
            <w:hideMark/>
          </w:tcPr>
          <w:p w14:paraId="0255B003"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top w:val="nil"/>
              <w:left w:val="nil"/>
              <w:bottom w:val="nil"/>
              <w:right w:val="nil"/>
            </w:tcBorders>
            <w:shd w:val="clear" w:color="000000" w:fill="FFFFFF"/>
            <w:hideMark/>
          </w:tcPr>
          <w:p w14:paraId="2C4E2182"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4C683778"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5524CCC3"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02BE3569" w14:textId="77777777" w:rsidTr="00EF7E30">
        <w:trPr>
          <w:trHeight w:val="40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FF4E262"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209DABD6"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5BD5E950"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38648139"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観点別評価規準例</w:t>
            </w:r>
          </w:p>
        </w:tc>
      </w:tr>
      <w:tr w:rsidR="003B060B" w14:paraId="26841935" w14:textId="77777777" w:rsidTr="00EF7E30">
        <w:trPr>
          <w:cantSplit/>
        </w:trPr>
        <w:tc>
          <w:tcPr>
            <w:tcW w:w="1780" w:type="dxa"/>
            <w:tcBorders>
              <w:top w:val="single" w:sz="4" w:space="0" w:color="auto"/>
              <w:left w:val="single" w:sz="4" w:space="0" w:color="auto"/>
              <w:right w:val="single" w:sz="4" w:space="0" w:color="auto"/>
            </w:tcBorders>
            <w:shd w:val="clear" w:color="000000" w:fill="FFFFFF"/>
            <w:hideMark/>
          </w:tcPr>
          <w:p w14:paraId="5613BE7B" w14:textId="77777777" w:rsidR="003B060B" w:rsidRDefault="003B060B"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かがみではね返した日光</w:t>
            </w:r>
          </w:p>
        </w:tc>
        <w:tc>
          <w:tcPr>
            <w:tcW w:w="660" w:type="dxa"/>
            <w:tcBorders>
              <w:top w:val="nil"/>
              <w:left w:val="single" w:sz="4" w:space="0" w:color="auto"/>
              <w:right w:val="single" w:sz="4" w:space="0" w:color="auto"/>
            </w:tcBorders>
            <w:shd w:val="clear" w:color="000000" w:fill="D9D9D9"/>
            <w:hideMark/>
          </w:tcPr>
          <w:p w14:paraId="4E7F5D83" w14:textId="77777777" w:rsidR="003B060B" w:rsidRDefault="003B060B"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1</w:t>
            </w:r>
            <w:r>
              <w:rPr>
                <w:rFonts w:ascii="游ゴシック" w:eastAsia="游ゴシック" w:hAnsi="游ゴシック" w:hint="eastAsia"/>
                <w:sz w:val="22"/>
                <w:szCs w:val="22"/>
              </w:rPr>
              <w:br/>
              <w:t>2</w:t>
            </w:r>
          </w:p>
        </w:tc>
        <w:tc>
          <w:tcPr>
            <w:tcW w:w="3880" w:type="dxa"/>
            <w:vMerge w:val="restart"/>
            <w:tcBorders>
              <w:top w:val="nil"/>
              <w:left w:val="single" w:sz="4" w:space="0" w:color="auto"/>
              <w:bottom w:val="single" w:sz="4" w:space="0" w:color="000000"/>
              <w:right w:val="single" w:sz="4" w:space="0" w:color="auto"/>
            </w:tcBorders>
            <w:shd w:val="clear" w:color="000000" w:fill="FFFFFF"/>
            <w:hideMark/>
          </w:tcPr>
          <w:p w14:paraId="0733397E" w14:textId="7FF108A5" w:rsidR="003B060B" w:rsidRDefault="003B060B"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○的当てをしたときに、気付いたことを話し合う。</w:t>
            </w:r>
            <w:r>
              <w:rPr>
                <w:rFonts w:ascii="游ゴシック" w:eastAsia="游ゴシック" w:hAnsi="游ゴシック" w:hint="eastAsia"/>
                <w:sz w:val="22"/>
                <w:szCs w:val="22"/>
              </w:rPr>
              <w:br/>
              <w:t>○鏡ではね返した日光について調べる。</w:t>
            </w:r>
          </w:p>
        </w:tc>
        <w:tc>
          <w:tcPr>
            <w:tcW w:w="3880" w:type="dxa"/>
            <w:tcBorders>
              <w:top w:val="nil"/>
              <w:left w:val="nil"/>
              <w:bottom w:val="dotted" w:sz="4" w:space="0" w:color="auto"/>
              <w:right w:val="single" w:sz="4" w:space="0" w:color="auto"/>
            </w:tcBorders>
            <w:shd w:val="clear" w:color="000000" w:fill="FFFFFF"/>
            <w:hideMark/>
          </w:tcPr>
          <w:p w14:paraId="53315483" w14:textId="77777777" w:rsidR="003B060B" w:rsidRDefault="003B060B"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【態度】</w:t>
            </w:r>
            <w:r>
              <w:rPr>
                <w:rFonts w:ascii="游ゴシック" w:eastAsia="游ゴシック" w:hAnsi="游ゴシック" w:hint="eastAsia"/>
                <w:sz w:val="22"/>
                <w:szCs w:val="22"/>
              </w:rPr>
              <w:br/>
              <w:t>光の性質についての事物・現象に進んで関わり、他者と関わりながら問題解決しようとしている。</w:t>
            </w:r>
            <w:r>
              <w:rPr>
                <w:rFonts w:ascii="游ゴシック" w:eastAsia="游ゴシック" w:hAnsi="游ゴシック" w:hint="eastAsia"/>
                <w:sz w:val="22"/>
                <w:szCs w:val="22"/>
              </w:rPr>
              <w:br/>
              <w:t>〈行動観察・発言分析・記述分析〉</w:t>
            </w:r>
          </w:p>
        </w:tc>
      </w:tr>
      <w:tr w:rsidR="003B060B" w14:paraId="49521DA8" w14:textId="77777777" w:rsidTr="00EF7E30">
        <w:trPr>
          <w:cantSplit/>
        </w:trPr>
        <w:tc>
          <w:tcPr>
            <w:tcW w:w="1780" w:type="dxa"/>
            <w:tcBorders>
              <w:top w:val="nil"/>
              <w:left w:val="single" w:sz="4" w:space="0" w:color="auto"/>
              <w:right w:val="single" w:sz="4" w:space="0" w:color="auto"/>
            </w:tcBorders>
            <w:shd w:val="clear" w:color="000000" w:fill="FFFFFF"/>
            <w:hideMark/>
          </w:tcPr>
          <w:p w14:paraId="34C7C425" w14:textId="77777777" w:rsidR="003B060B" w:rsidRDefault="003B060B" w:rsidP="004B2B1A">
            <w:pPr>
              <w:spacing w:line="320" w:lineRule="exact"/>
              <w:rPr>
                <w:rFonts w:ascii="游ゴシック" w:eastAsia="游ゴシック" w:hAnsi="游ゴシック"/>
                <w:sz w:val="22"/>
                <w:szCs w:val="22"/>
              </w:rPr>
            </w:pPr>
          </w:p>
        </w:tc>
        <w:tc>
          <w:tcPr>
            <w:tcW w:w="660" w:type="dxa"/>
            <w:tcBorders>
              <w:left w:val="single" w:sz="4" w:space="0" w:color="auto"/>
              <w:right w:val="single" w:sz="4" w:space="0" w:color="auto"/>
            </w:tcBorders>
            <w:shd w:val="clear" w:color="000000" w:fill="D9D9D9"/>
            <w:hideMark/>
          </w:tcPr>
          <w:p w14:paraId="6EBC9AA0" w14:textId="77777777" w:rsidR="003B060B" w:rsidRDefault="003B060B" w:rsidP="004B2B1A">
            <w:pPr>
              <w:spacing w:line="320" w:lineRule="exact"/>
              <w:rPr>
                <w:rFonts w:ascii="游ゴシック" w:eastAsia="游ゴシック" w:hAnsi="游ゴシック"/>
                <w:sz w:val="22"/>
                <w:szCs w:val="22"/>
              </w:rPr>
            </w:pPr>
          </w:p>
        </w:tc>
        <w:tc>
          <w:tcPr>
            <w:tcW w:w="3880" w:type="dxa"/>
            <w:vMerge/>
            <w:tcBorders>
              <w:top w:val="nil"/>
              <w:left w:val="single" w:sz="4" w:space="0" w:color="auto"/>
              <w:bottom w:val="single" w:sz="4" w:space="0" w:color="000000"/>
              <w:right w:val="single" w:sz="4" w:space="0" w:color="auto"/>
            </w:tcBorders>
            <w:hideMark/>
          </w:tcPr>
          <w:p w14:paraId="5484EE80" w14:textId="77777777" w:rsidR="003B060B" w:rsidRDefault="003B060B" w:rsidP="004B2B1A">
            <w:pPr>
              <w:spacing w:line="320" w:lineRule="exact"/>
              <w:rPr>
                <w:rFonts w:ascii="游ゴシック" w:eastAsia="游ゴシック" w:hAnsi="游ゴシック"/>
                <w:sz w:val="22"/>
                <w:szCs w:val="22"/>
              </w:rPr>
            </w:pPr>
          </w:p>
        </w:tc>
        <w:tc>
          <w:tcPr>
            <w:tcW w:w="3880" w:type="dxa"/>
            <w:tcBorders>
              <w:top w:val="nil"/>
              <w:left w:val="nil"/>
              <w:bottom w:val="dotted" w:sz="4" w:space="0" w:color="auto"/>
              <w:right w:val="single" w:sz="4" w:space="0" w:color="auto"/>
            </w:tcBorders>
            <w:shd w:val="clear" w:color="000000" w:fill="FFFFFF"/>
            <w:hideMark/>
          </w:tcPr>
          <w:p w14:paraId="0ABE8071" w14:textId="77777777" w:rsidR="003B060B" w:rsidRDefault="003B060B"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【知・技】</w:t>
            </w:r>
            <w:r>
              <w:rPr>
                <w:rFonts w:ascii="游ゴシック" w:eastAsia="游ゴシック" w:hAnsi="游ゴシック" w:hint="eastAsia"/>
                <w:sz w:val="22"/>
                <w:szCs w:val="22"/>
              </w:rPr>
              <w:br/>
              <w:t>日光は直進し、集めたり反射させたりできることを理解している。</w:t>
            </w:r>
            <w:r>
              <w:rPr>
                <w:rFonts w:ascii="游ゴシック" w:eastAsia="游ゴシック" w:hAnsi="游ゴシック" w:hint="eastAsia"/>
                <w:sz w:val="22"/>
                <w:szCs w:val="22"/>
              </w:rPr>
              <w:br/>
              <w:t>〈発言分析・記述分析〉</w:t>
            </w:r>
          </w:p>
        </w:tc>
      </w:tr>
      <w:tr w:rsidR="003B060B" w14:paraId="6C8EF2EF" w14:textId="77777777" w:rsidTr="00EF7E30">
        <w:trPr>
          <w:cantSplit/>
        </w:trPr>
        <w:tc>
          <w:tcPr>
            <w:tcW w:w="1780" w:type="dxa"/>
            <w:tcBorders>
              <w:top w:val="nil"/>
              <w:left w:val="single" w:sz="4" w:space="0" w:color="auto"/>
              <w:right w:val="single" w:sz="4" w:space="0" w:color="auto"/>
            </w:tcBorders>
            <w:shd w:val="clear" w:color="000000" w:fill="FFFFFF"/>
            <w:hideMark/>
          </w:tcPr>
          <w:p w14:paraId="6E488F1E" w14:textId="77777777" w:rsidR="003B060B" w:rsidRDefault="003B060B" w:rsidP="004B2B1A">
            <w:pPr>
              <w:spacing w:line="320" w:lineRule="exact"/>
              <w:rPr>
                <w:rFonts w:ascii="游ゴシック" w:eastAsia="游ゴシック" w:hAnsi="游ゴシック"/>
                <w:sz w:val="22"/>
                <w:szCs w:val="22"/>
              </w:rPr>
            </w:pPr>
          </w:p>
        </w:tc>
        <w:tc>
          <w:tcPr>
            <w:tcW w:w="660" w:type="dxa"/>
            <w:tcBorders>
              <w:left w:val="single" w:sz="4" w:space="0" w:color="auto"/>
              <w:bottom w:val="single" w:sz="4" w:space="0" w:color="000000"/>
              <w:right w:val="single" w:sz="4" w:space="0" w:color="auto"/>
            </w:tcBorders>
            <w:shd w:val="clear" w:color="000000" w:fill="D9D9D9"/>
            <w:hideMark/>
          </w:tcPr>
          <w:p w14:paraId="70A770F9" w14:textId="77777777" w:rsidR="003B060B" w:rsidRDefault="003B060B" w:rsidP="004B2B1A">
            <w:pPr>
              <w:spacing w:line="320" w:lineRule="exact"/>
              <w:rPr>
                <w:rFonts w:ascii="游ゴシック" w:eastAsia="游ゴシック" w:hAnsi="游ゴシック"/>
                <w:sz w:val="22"/>
                <w:szCs w:val="22"/>
              </w:rPr>
            </w:pPr>
          </w:p>
        </w:tc>
        <w:tc>
          <w:tcPr>
            <w:tcW w:w="3880" w:type="dxa"/>
            <w:vMerge/>
            <w:tcBorders>
              <w:top w:val="nil"/>
              <w:left w:val="single" w:sz="4" w:space="0" w:color="auto"/>
              <w:bottom w:val="single" w:sz="4" w:space="0" w:color="000000"/>
              <w:right w:val="single" w:sz="4" w:space="0" w:color="auto"/>
            </w:tcBorders>
            <w:hideMark/>
          </w:tcPr>
          <w:p w14:paraId="62A6030E" w14:textId="77777777" w:rsidR="003B060B" w:rsidRDefault="003B060B" w:rsidP="004B2B1A">
            <w:pPr>
              <w:spacing w:line="320" w:lineRule="exact"/>
              <w:rPr>
                <w:rFonts w:ascii="游ゴシック" w:eastAsia="游ゴシック" w:hAnsi="游ゴシック"/>
                <w:sz w:val="22"/>
                <w:szCs w:val="22"/>
              </w:rPr>
            </w:pPr>
          </w:p>
        </w:tc>
        <w:tc>
          <w:tcPr>
            <w:tcW w:w="3880" w:type="dxa"/>
            <w:tcBorders>
              <w:top w:val="nil"/>
              <w:left w:val="nil"/>
              <w:bottom w:val="single" w:sz="4" w:space="0" w:color="auto"/>
              <w:right w:val="single" w:sz="4" w:space="0" w:color="auto"/>
            </w:tcBorders>
            <w:shd w:val="clear" w:color="000000" w:fill="FFFFFF"/>
            <w:hideMark/>
          </w:tcPr>
          <w:p w14:paraId="15D02101" w14:textId="77777777" w:rsidR="003B060B" w:rsidRDefault="003B060B"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【思・判・表】</w:t>
            </w:r>
            <w:r>
              <w:rPr>
                <w:rFonts w:ascii="游ゴシック" w:eastAsia="游ゴシック" w:hAnsi="游ゴシック" w:hint="eastAsia"/>
                <w:sz w:val="22"/>
                <w:szCs w:val="22"/>
              </w:rPr>
              <w:br/>
              <w:t>光の性質について、差異点や共通点を基に、問題を見いだし、表現するなどして問題解決している。</w:t>
            </w:r>
            <w:r>
              <w:rPr>
                <w:rFonts w:ascii="游ゴシック" w:eastAsia="游ゴシック" w:hAnsi="游ゴシック" w:hint="eastAsia"/>
                <w:sz w:val="22"/>
                <w:szCs w:val="22"/>
              </w:rPr>
              <w:br/>
              <w:t>〈発言分析・記述分析〉</w:t>
            </w:r>
          </w:p>
        </w:tc>
      </w:tr>
      <w:tr w:rsidR="00EF7E30" w14:paraId="7199102A" w14:textId="77777777" w:rsidTr="00EF7E30">
        <w:trPr>
          <w:cantSplit/>
        </w:trPr>
        <w:tc>
          <w:tcPr>
            <w:tcW w:w="1780" w:type="dxa"/>
            <w:tcBorders>
              <w:top w:val="nil"/>
              <w:left w:val="single" w:sz="4" w:space="0" w:color="auto"/>
              <w:right w:val="single" w:sz="4" w:space="0" w:color="auto"/>
            </w:tcBorders>
            <w:shd w:val="clear" w:color="000000" w:fill="FFFFFF"/>
            <w:hideMark/>
          </w:tcPr>
          <w:p w14:paraId="430AB748" w14:textId="77777777" w:rsidR="00EF7E30" w:rsidRDefault="00EF7E30" w:rsidP="004B2B1A">
            <w:pPr>
              <w:spacing w:line="320" w:lineRule="exact"/>
              <w:rPr>
                <w:rFonts w:ascii="游ゴシック" w:eastAsia="游ゴシック" w:hAnsi="游ゴシック"/>
                <w:sz w:val="22"/>
                <w:szCs w:val="22"/>
              </w:rPr>
            </w:pPr>
          </w:p>
        </w:tc>
        <w:tc>
          <w:tcPr>
            <w:tcW w:w="660" w:type="dxa"/>
            <w:tcBorders>
              <w:top w:val="single" w:sz="4" w:space="0" w:color="000000"/>
              <w:left w:val="single" w:sz="4" w:space="0" w:color="auto"/>
              <w:right w:val="single" w:sz="4" w:space="0" w:color="auto"/>
            </w:tcBorders>
            <w:shd w:val="clear" w:color="000000" w:fill="D9D9D9"/>
            <w:hideMark/>
          </w:tcPr>
          <w:p w14:paraId="0D2613C2" w14:textId="77777777" w:rsidR="00EF7E30" w:rsidRDefault="00EF7E30"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3</w:t>
            </w:r>
            <w:r>
              <w:rPr>
                <w:rFonts w:ascii="游ゴシック" w:eastAsia="游ゴシック" w:hAnsi="游ゴシック" w:hint="eastAsia"/>
                <w:sz w:val="22"/>
                <w:szCs w:val="22"/>
              </w:rPr>
              <w:br/>
              <w:t>4</w:t>
            </w:r>
          </w:p>
        </w:tc>
        <w:tc>
          <w:tcPr>
            <w:tcW w:w="3880" w:type="dxa"/>
            <w:vMerge w:val="restart"/>
            <w:tcBorders>
              <w:top w:val="single" w:sz="4" w:space="0" w:color="000000"/>
              <w:left w:val="single" w:sz="4" w:space="0" w:color="auto"/>
              <w:right w:val="single" w:sz="4" w:space="0" w:color="auto"/>
            </w:tcBorders>
            <w:shd w:val="clear" w:color="000000" w:fill="FFFFFF"/>
            <w:hideMark/>
          </w:tcPr>
          <w:p w14:paraId="71D7A82F" w14:textId="4960C8E7" w:rsidR="00EF7E30" w:rsidRDefault="00EF7E30"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○鏡ではね返した日光について調べたときに、気付いたことを話し合う。</w:t>
            </w:r>
          </w:p>
          <w:p w14:paraId="50AE5C07" w14:textId="77777777" w:rsidR="00EF7E30" w:rsidRDefault="00EF7E30" w:rsidP="003B060B">
            <w:pPr>
              <w:spacing w:line="320" w:lineRule="exact"/>
              <w:ind w:firstLineChars="100" w:firstLine="220"/>
              <w:rPr>
                <w:rFonts w:ascii="游ゴシック" w:eastAsia="游ゴシック" w:hAnsi="游ゴシック"/>
                <w:sz w:val="22"/>
                <w:szCs w:val="22"/>
              </w:rPr>
            </w:pPr>
            <w:r>
              <w:rPr>
                <w:rFonts w:ascii="游ゴシック" w:eastAsia="游ゴシック" w:hAnsi="游ゴシック" w:hint="eastAsia"/>
                <w:sz w:val="22"/>
                <w:szCs w:val="22"/>
              </w:rPr>
              <w:t>★ 問題を見つけよう</w:t>
            </w:r>
            <w:r>
              <w:rPr>
                <w:rFonts w:ascii="游ゴシック" w:eastAsia="游ゴシック" w:hAnsi="游ゴシック" w:hint="eastAsia"/>
                <w:sz w:val="22"/>
                <w:szCs w:val="22"/>
              </w:rPr>
              <w:br/>
              <w:t xml:space="preserve">○鏡の数を変えたときの的の明るさや温度を比べながら調べる。　</w:t>
            </w:r>
            <w:r>
              <w:rPr>
                <w:rFonts w:ascii="游ゴシック" w:eastAsia="游ゴシック" w:hAnsi="游ゴシック" w:hint="eastAsia"/>
                <w:sz w:val="22"/>
                <w:szCs w:val="22"/>
              </w:rPr>
              <w:br/>
              <w:t xml:space="preserve">　◆ じっけん</w:t>
            </w:r>
          </w:p>
          <w:p w14:paraId="34AE5BD4" w14:textId="77777777" w:rsidR="00EF7E30" w:rsidRDefault="00EF7E30" w:rsidP="003B060B">
            <w:pPr>
              <w:spacing w:line="320" w:lineRule="exact"/>
              <w:ind w:firstLineChars="100" w:firstLine="220"/>
              <w:rPr>
                <w:rFonts w:ascii="游ゴシック" w:eastAsia="游ゴシック" w:hAnsi="游ゴシック"/>
                <w:sz w:val="22"/>
                <w:szCs w:val="22"/>
              </w:rPr>
            </w:pPr>
          </w:p>
          <w:p w14:paraId="08D0C1B6" w14:textId="795C081C" w:rsidR="00EF7E30" w:rsidRDefault="00EF7E30" w:rsidP="003B060B">
            <w:pPr>
              <w:spacing w:line="320" w:lineRule="exact"/>
              <w:ind w:firstLineChars="100" w:firstLine="220"/>
              <w:rPr>
                <w:rFonts w:ascii="游ゴシック" w:eastAsia="游ゴシック" w:hAnsi="游ゴシック"/>
                <w:sz w:val="22"/>
                <w:szCs w:val="22"/>
              </w:rPr>
            </w:pPr>
          </w:p>
        </w:tc>
        <w:tc>
          <w:tcPr>
            <w:tcW w:w="3880" w:type="dxa"/>
            <w:tcBorders>
              <w:top w:val="single" w:sz="4" w:space="0" w:color="auto"/>
              <w:left w:val="nil"/>
              <w:bottom w:val="dotted" w:sz="4" w:space="0" w:color="auto"/>
              <w:right w:val="single" w:sz="4" w:space="0" w:color="auto"/>
            </w:tcBorders>
            <w:shd w:val="clear" w:color="000000" w:fill="FFFFFF"/>
            <w:hideMark/>
          </w:tcPr>
          <w:p w14:paraId="4BA41A7D" w14:textId="77777777" w:rsidR="00EF7E30" w:rsidRDefault="00EF7E30"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【知・技】</w:t>
            </w:r>
            <w:r>
              <w:rPr>
                <w:rFonts w:ascii="游ゴシック" w:eastAsia="游ゴシック" w:hAnsi="游ゴシック" w:hint="eastAsia"/>
                <w:sz w:val="22"/>
                <w:szCs w:val="22"/>
              </w:rPr>
              <w:br/>
              <w:t>光の性質について、器具や機器などを正しく扱いながら調べ、それらの過程や得られた結果を分かりやすく記録している。</w:t>
            </w:r>
            <w:r>
              <w:rPr>
                <w:rFonts w:ascii="游ゴシック" w:eastAsia="游ゴシック" w:hAnsi="游ゴシック" w:hint="eastAsia"/>
                <w:sz w:val="22"/>
                <w:szCs w:val="22"/>
              </w:rPr>
              <w:br/>
              <w:t>〈行動観察・記録分析〉</w:t>
            </w:r>
          </w:p>
        </w:tc>
      </w:tr>
      <w:tr w:rsidR="00EF7E30" w14:paraId="41B01553" w14:textId="77777777" w:rsidTr="00EF7E30">
        <w:trPr>
          <w:cantSplit/>
        </w:trPr>
        <w:tc>
          <w:tcPr>
            <w:tcW w:w="1780" w:type="dxa"/>
            <w:tcBorders>
              <w:top w:val="nil"/>
              <w:left w:val="single" w:sz="4" w:space="0" w:color="auto"/>
              <w:right w:val="single" w:sz="4" w:space="0" w:color="auto"/>
            </w:tcBorders>
            <w:shd w:val="clear" w:color="000000" w:fill="FFFFFF"/>
            <w:hideMark/>
          </w:tcPr>
          <w:p w14:paraId="180E0489" w14:textId="77777777" w:rsidR="00EF7E30" w:rsidRDefault="00EF7E30" w:rsidP="004B2B1A">
            <w:pPr>
              <w:spacing w:line="320" w:lineRule="exact"/>
              <w:rPr>
                <w:rFonts w:ascii="游ゴシック" w:eastAsia="游ゴシック" w:hAnsi="游ゴシック"/>
                <w:sz w:val="22"/>
                <w:szCs w:val="22"/>
              </w:rPr>
            </w:pPr>
          </w:p>
        </w:tc>
        <w:tc>
          <w:tcPr>
            <w:tcW w:w="660" w:type="dxa"/>
            <w:tcBorders>
              <w:top w:val="nil"/>
              <w:left w:val="single" w:sz="4" w:space="0" w:color="auto"/>
              <w:right w:val="single" w:sz="4" w:space="0" w:color="auto"/>
            </w:tcBorders>
            <w:shd w:val="clear" w:color="000000" w:fill="D9D9D9"/>
            <w:hideMark/>
          </w:tcPr>
          <w:p w14:paraId="6CD0B72F" w14:textId="77777777" w:rsidR="00EF7E30" w:rsidRDefault="00EF7E30" w:rsidP="004B2B1A">
            <w:pPr>
              <w:spacing w:line="320" w:lineRule="exact"/>
              <w:rPr>
                <w:rFonts w:ascii="游ゴシック" w:eastAsia="游ゴシック" w:hAnsi="游ゴシック"/>
                <w:sz w:val="22"/>
                <w:szCs w:val="22"/>
              </w:rPr>
            </w:pPr>
          </w:p>
        </w:tc>
        <w:tc>
          <w:tcPr>
            <w:tcW w:w="3880" w:type="dxa"/>
            <w:vMerge/>
            <w:tcBorders>
              <w:left w:val="single" w:sz="4" w:space="0" w:color="auto"/>
              <w:right w:val="single" w:sz="4" w:space="0" w:color="auto"/>
            </w:tcBorders>
            <w:shd w:val="clear" w:color="000000" w:fill="FFFFFF"/>
            <w:hideMark/>
          </w:tcPr>
          <w:p w14:paraId="1E1087DA" w14:textId="77777777" w:rsidR="00EF7E30" w:rsidRDefault="00EF7E30" w:rsidP="004B2B1A">
            <w:pPr>
              <w:spacing w:line="320" w:lineRule="exact"/>
              <w:rPr>
                <w:rFonts w:ascii="游ゴシック" w:eastAsia="游ゴシック" w:hAnsi="游ゴシック"/>
                <w:sz w:val="22"/>
                <w:szCs w:val="22"/>
              </w:rPr>
            </w:pPr>
          </w:p>
        </w:tc>
        <w:tc>
          <w:tcPr>
            <w:tcW w:w="3880" w:type="dxa"/>
            <w:tcBorders>
              <w:top w:val="dotted" w:sz="4" w:space="0" w:color="auto"/>
              <w:left w:val="nil"/>
              <w:bottom w:val="dotted" w:sz="4" w:space="0" w:color="auto"/>
              <w:right w:val="single" w:sz="4" w:space="0" w:color="auto"/>
            </w:tcBorders>
            <w:shd w:val="clear" w:color="000000" w:fill="FFFFFF"/>
            <w:hideMark/>
          </w:tcPr>
          <w:p w14:paraId="7B3880BF" w14:textId="77777777" w:rsidR="00EF7E30" w:rsidRDefault="00EF7E30"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【思・判・表】</w:t>
            </w:r>
            <w:r>
              <w:rPr>
                <w:rFonts w:ascii="游ゴシック" w:eastAsia="游ゴシック" w:hAnsi="游ゴシック" w:hint="eastAsia"/>
                <w:sz w:val="22"/>
                <w:szCs w:val="22"/>
              </w:rPr>
              <w:br/>
              <w:t>光の性質について、観察、実験などを行い、得られた結果を基に考察し、表現するなどして問題解決している。</w:t>
            </w:r>
            <w:r>
              <w:rPr>
                <w:rFonts w:ascii="游ゴシック" w:eastAsia="游ゴシック" w:hAnsi="游ゴシック" w:hint="eastAsia"/>
                <w:sz w:val="22"/>
                <w:szCs w:val="22"/>
              </w:rPr>
              <w:br/>
              <w:t>〈発言分析・記述分析〉</w:t>
            </w:r>
          </w:p>
        </w:tc>
      </w:tr>
      <w:tr w:rsidR="00E53785" w14:paraId="22C8D84D" w14:textId="77777777" w:rsidTr="00EF7E30">
        <w:trPr>
          <w:cantSplit/>
        </w:trPr>
        <w:tc>
          <w:tcPr>
            <w:tcW w:w="1780" w:type="dxa"/>
            <w:tcBorders>
              <w:top w:val="nil"/>
              <w:left w:val="single" w:sz="4" w:space="0" w:color="auto"/>
              <w:right w:val="single" w:sz="4" w:space="0" w:color="auto"/>
            </w:tcBorders>
            <w:shd w:val="clear" w:color="000000" w:fill="FFFFFF"/>
            <w:hideMark/>
          </w:tcPr>
          <w:p w14:paraId="1B2EE766" w14:textId="77777777" w:rsidR="00E53785" w:rsidRDefault="00E53785" w:rsidP="004B2B1A">
            <w:pPr>
              <w:spacing w:line="320" w:lineRule="exact"/>
              <w:rPr>
                <w:rFonts w:ascii="游ゴシック" w:eastAsia="游ゴシック" w:hAnsi="游ゴシック"/>
                <w:sz w:val="22"/>
                <w:szCs w:val="22"/>
              </w:rPr>
            </w:pPr>
          </w:p>
        </w:tc>
        <w:tc>
          <w:tcPr>
            <w:tcW w:w="660" w:type="dxa"/>
            <w:tcBorders>
              <w:top w:val="nil"/>
              <w:left w:val="single" w:sz="4" w:space="0" w:color="auto"/>
              <w:bottom w:val="single" w:sz="4" w:space="0" w:color="000000"/>
              <w:right w:val="single" w:sz="4" w:space="0" w:color="auto"/>
            </w:tcBorders>
            <w:shd w:val="clear" w:color="000000" w:fill="D9D9D9"/>
            <w:hideMark/>
          </w:tcPr>
          <w:p w14:paraId="716FEA26" w14:textId="77777777" w:rsidR="00E53785" w:rsidRDefault="00E53785" w:rsidP="004B2B1A">
            <w:pPr>
              <w:spacing w:line="320" w:lineRule="exact"/>
              <w:rPr>
                <w:rFonts w:ascii="游ゴシック" w:eastAsia="游ゴシック" w:hAnsi="游ゴシック"/>
                <w:sz w:val="22"/>
                <w:szCs w:val="22"/>
              </w:rPr>
            </w:pPr>
          </w:p>
        </w:tc>
        <w:tc>
          <w:tcPr>
            <w:tcW w:w="3880" w:type="dxa"/>
            <w:tcBorders>
              <w:top w:val="nil"/>
              <w:left w:val="single" w:sz="4" w:space="0" w:color="auto"/>
              <w:bottom w:val="single" w:sz="4" w:space="0" w:color="000000"/>
              <w:right w:val="single" w:sz="4" w:space="0" w:color="auto"/>
            </w:tcBorders>
            <w:shd w:val="clear" w:color="000000" w:fill="FFFFFF"/>
            <w:hideMark/>
          </w:tcPr>
          <w:p w14:paraId="6D76B98D" w14:textId="77777777" w:rsidR="00E53785" w:rsidRDefault="00E53785" w:rsidP="004B2B1A">
            <w:pPr>
              <w:spacing w:line="320" w:lineRule="exact"/>
              <w:rPr>
                <w:rFonts w:ascii="游ゴシック" w:eastAsia="游ゴシック" w:hAnsi="游ゴシック"/>
                <w:sz w:val="22"/>
                <w:szCs w:val="22"/>
              </w:rPr>
            </w:pPr>
          </w:p>
        </w:tc>
        <w:tc>
          <w:tcPr>
            <w:tcW w:w="3880" w:type="dxa"/>
            <w:tcBorders>
              <w:top w:val="dotted" w:sz="4" w:space="0" w:color="auto"/>
              <w:left w:val="nil"/>
              <w:bottom w:val="single" w:sz="4" w:space="0" w:color="auto"/>
              <w:right w:val="single" w:sz="4" w:space="0" w:color="auto"/>
            </w:tcBorders>
            <w:shd w:val="clear" w:color="000000" w:fill="FFFFFF"/>
            <w:hideMark/>
          </w:tcPr>
          <w:p w14:paraId="7EB938E6"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【知・技】</w:t>
            </w:r>
            <w:r>
              <w:rPr>
                <w:rFonts w:ascii="游ゴシック" w:eastAsia="游ゴシック" w:hAnsi="游ゴシック" w:hint="eastAsia"/>
                <w:sz w:val="22"/>
                <w:szCs w:val="22"/>
              </w:rPr>
              <w:br/>
              <w:t>物に日光を当てると、物の明るさや暖かさが変わることを理解している。</w:t>
            </w:r>
            <w:r>
              <w:rPr>
                <w:rFonts w:ascii="游ゴシック" w:eastAsia="游ゴシック" w:hAnsi="游ゴシック" w:hint="eastAsia"/>
                <w:sz w:val="22"/>
                <w:szCs w:val="22"/>
              </w:rPr>
              <w:br/>
              <w:t>〈発言分析・記述分析〉</w:t>
            </w:r>
          </w:p>
        </w:tc>
      </w:tr>
      <w:tr w:rsidR="00E53785" w14:paraId="45DD664F" w14:textId="77777777" w:rsidTr="00EF7E30">
        <w:trPr>
          <w:cantSplit/>
        </w:trPr>
        <w:tc>
          <w:tcPr>
            <w:tcW w:w="1780" w:type="dxa"/>
            <w:tcBorders>
              <w:top w:val="nil"/>
              <w:left w:val="single" w:sz="4" w:space="0" w:color="auto"/>
              <w:right w:val="single" w:sz="4" w:space="0" w:color="auto"/>
            </w:tcBorders>
            <w:shd w:val="clear" w:color="000000" w:fill="FFFFFF"/>
            <w:hideMark/>
          </w:tcPr>
          <w:p w14:paraId="0E1EC87C" w14:textId="77777777" w:rsidR="00E53785" w:rsidRDefault="00E53785" w:rsidP="004B2B1A">
            <w:pPr>
              <w:spacing w:line="320" w:lineRule="exact"/>
              <w:rPr>
                <w:rFonts w:ascii="游ゴシック" w:eastAsia="游ゴシック" w:hAnsi="游ゴシック"/>
                <w:sz w:val="22"/>
                <w:szCs w:val="22"/>
              </w:rPr>
            </w:pPr>
          </w:p>
        </w:tc>
        <w:tc>
          <w:tcPr>
            <w:tcW w:w="660" w:type="dxa"/>
            <w:tcBorders>
              <w:top w:val="nil"/>
              <w:left w:val="nil"/>
              <w:bottom w:val="single" w:sz="4" w:space="0" w:color="auto"/>
              <w:right w:val="single" w:sz="4" w:space="0" w:color="auto"/>
            </w:tcBorders>
            <w:shd w:val="clear" w:color="000000" w:fill="D9D9D9"/>
            <w:hideMark/>
          </w:tcPr>
          <w:p w14:paraId="4DFDED9A"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5</w:t>
            </w:r>
            <w:r>
              <w:rPr>
                <w:rFonts w:ascii="游ゴシック" w:eastAsia="游ゴシック" w:hAnsi="游ゴシック" w:hint="eastAsia"/>
                <w:sz w:val="22"/>
                <w:szCs w:val="22"/>
              </w:rPr>
              <w:br/>
              <w:t>6</w:t>
            </w:r>
          </w:p>
        </w:tc>
        <w:tc>
          <w:tcPr>
            <w:tcW w:w="3880" w:type="dxa"/>
            <w:tcBorders>
              <w:top w:val="nil"/>
              <w:left w:val="nil"/>
              <w:bottom w:val="single" w:sz="4" w:space="0" w:color="auto"/>
              <w:right w:val="single" w:sz="4" w:space="0" w:color="auto"/>
            </w:tcBorders>
            <w:shd w:val="clear" w:color="000000" w:fill="FFFFFF"/>
            <w:hideMark/>
          </w:tcPr>
          <w:p w14:paraId="2190FB66"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○深めよう「虫眼鏡で日光を集めてみよう！」を行う。</w:t>
            </w:r>
          </w:p>
        </w:tc>
        <w:tc>
          <w:tcPr>
            <w:tcW w:w="3880" w:type="dxa"/>
            <w:tcBorders>
              <w:top w:val="nil"/>
              <w:left w:val="nil"/>
              <w:bottom w:val="single" w:sz="4" w:space="0" w:color="auto"/>
              <w:right w:val="single" w:sz="4" w:space="0" w:color="auto"/>
            </w:tcBorders>
            <w:shd w:val="clear" w:color="000000" w:fill="FFFFFF"/>
            <w:hideMark/>
          </w:tcPr>
          <w:p w14:paraId="52093259"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【態度】</w:t>
            </w:r>
            <w:r>
              <w:rPr>
                <w:rFonts w:ascii="游ゴシック" w:eastAsia="游ゴシック" w:hAnsi="游ゴシック" w:hint="eastAsia"/>
                <w:sz w:val="22"/>
                <w:szCs w:val="22"/>
              </w:rPr>
              <w:br/>
              <w:t>光の性質について学んだことを学習や生活に生かそうとしている。</w:t>
            </w:r>
            <w:r>
              <w:rPr>
                <w:rFonts w:ascii="游ゴシック" w:eastAsia="游ゴシック" w:hAnsi="游ゴシック" w:hint="eastAsia"/>
                <w:sz w:val="22"/>
                <w:szCs w:val="22"/>
              </w:rPr>
              <w:br/>
              <w:t>〈行動観察・発言分析・記述分析〉</w:t>
            </w:r>
          </w:p>
        </w:tc>
      </w:tr>
      <w:tr w:rsidR="00E53785" w14:paraId="601F1695" w14:textId="77777777" w:rsidTr="00EF7E30">
        <w:trPr>
          <w:cantSplit/>
        </w:trPr>
        <w:tc>
          <w:tcPr>
            <w:tcW w:w="1780" w:type="dxa"/>
            <w:tcBorders>
              <w:top w:val="nil"/>
              <w:left w:val="single" w:sz="4" w:space="0" w:color="auto"/>
              <w:bottom w:val="single" w:sz="4" w:space="0" w:color="000000"/>
              <w:right w:val="single" w:sz="4" w:space="0" w:color="auto"/>
            </w:tcBorders>
            <w:shd w:val="clear" w:color="000000" w:fill="FFFFFF"/>
            <w:hideMark/>
          </w:tcPr>
          <w:p w14:paraId="59AAC6B4" w14:textId="77777777" w:rsidR="00E53785" w:rsidRDefault="00E53785" w:rsidP="004B2B1A">
            <w:pPr>
              <w:spacing w:line="320" w:lineRule="exact"/>
              <w:rPr>
                <w:rFonts w:ascii="游ゴシック" w:eastAsia="游ゴシック" w:hAnsi="游ゴシック"/>
                <w:sz w:val="22"/>
                <w:szCs w:val="22"/>
              </w:rPr>
            </w:pPr>
          </w:p>
        </w:tc>
        <w:tc>
          <w:tcPr>
            <w:tcW w:w="660" w:type="dxa"/>
            <w:tcBorders>
              <w:top w:val="nil"/>
              <w:left w:val="nil"/>
              <w:bottom w:val="single" w:sz="4" w:space="0" w:color="auto"/>
              <w:right w:val="single" w:sz="4" w:space="0" w:color="auto"/>
            </w:tcBorders>
            <w:shd w:val="clear" w:color="000000" w:fill="D9D9D9"/>
            <w:hideMark/>
          </w:tcPr>
          <w:p w14:paraId="0795D7B6"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7</w:t>
            </w:r>
          </w:p>
        </w:tc>
        <w:tc>
          <w:tcPr>
            <w:tcW w:w="3880" w:type="dxa"/>
            <w:tcBorders>
              <w:top w:val="nil"/>
              <w:left w:val="nil"/>
              <w:bottom w:val="single" w:sz="4" w:space="0" w:color="auto"/>
              <w:right w:val="single" w:sz="4" w:space="0" w:color="auto"/>
            </w:tcBorders>
            <w:shd w:val="clear" w:color="000000" w:fill="FFFFFF"/>
            <w:hideMark/>
          </w:tcPr>
          <w:p w14:paraId="1A811F4F"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◎「たしかめよう」、「学んだことを生かそう」、「ふり返ろう」を行う。</w:t>
            </w:r>
          </w:p>
        </w:tc>
        <w:tc>
          <w:tcPr>
            <w:tcW w:w="3880" w:type="dxa"/>
            <w:tcBorders>
              <w:top w:val="nil"/>
              <w:left w:val="nil"/>
              <w:bottom w:val="single" w:sz="4" w:space="0" w:color="auto"/>
              <w:right w:val="single" w:sz="4" w:space="0" w:color="auto"/>
            </w:tcBorders>
            <w:shd w:val="clear" w:color="000000" w:fill="FFFFFF"/>
            <w:hideMark/>
          </w:tcPr>
          <w:p w14:paraId="669AEA65"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【態度】</w:t>
            </w:r>
            <w:r>
              <w:rPr>
                <w:rFonts w:ascii="游ゴシック" w:eastAsia="游ゴシック" w:hAnsi="游ゴシック" w:hint="eastAsia"/>
                <w:sz w:val="22"/>
                <w:szCs w:val="22"/>
              </w:rPr>
              <w:br/>
              <w:t>光の性質について学んだことを学習や生活に生かそうとしている。</w:t>
            </w:r>
            <w:r>
              <w:rPr>
                <w:rFonts w:ascii="游ゴシック" w:eastAsia="游ゴシック" w:hAnsi="游ゴシック" w:hint="eastAsia"/>
                <w:sz w:val="22"/>
                <w:szCs w:val="22"/>
              </w:rPr>
              <w:br/>
              <w:t>〈行動観察・発言分析・記述分析〉</w:t>
            </w:r>
          </w:p>
        </w:tc>
      </w:tr>
      <w:tr w:rsidR="00E53785" w14:paraId="6DA35DE0" w14:textId="77777777" w:rsidTr="00E53785">
        <w:trPr>
          <w:trHeight w:val="100"/>
        </w:trPr>
        <w:tc>
          <w:tcPr>
            <w:tcW w:w="1780" w:type="dxa"/>
            <w:tcBorders>
              <w:top w:val="nil"/>
              <w:left w:val="nil"/>
              <w:bottom w:val="nil"/>
              <w:right w:val="nil"/>
            </w:tcBorders>
            <w:shd w:val="clear" w:color="000000" w:fill="FFFFFF"/>
            <w:noWrap/>
            <w:hideMark/>
          </w:tcPr>
          <w:p w14:paraId="23B22F91"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05D79490"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3A6B0558"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36B8E12D"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3BB5C3BD" w14:textId="77777777" w:rsidTr="00E53785">
        <w:trPr>
          <w:trHeight w:val="400"/>
        </w:trPr>
        <w:tc>
          <w:tcPr>
            <w:tcW w:w="1780" w:type="dxa"/>
            <w:tcBorders>
              <w:top w:val="nil"/>
              <w:left w:val="nil"/>
              <w:bottom w:val="nil"/>
              <w:right w:val="nil"/>
            </w:tcBorders>
            <w:shd w:val="clear" w:color="000000" w:fill="FFFFFF"/>
            <w:noWrap/>
            <w:hideMark/>
          </w:tcPr>
          <w:p w14:paraId="2F55551C"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【準備物】</w:t>
            </w:r>
          </w:p>
        </w:tc>
        <w:tc>
          <w:tcPr>
            <w:tcW w:w="660" w:type="dxa"/>
            <w:tcBorders>
              <w:top w:val="nil"/>
              <w:left w:val="nil"/>
              <w:bottom w:val="nil"/>
              <w:right w:val="nil"/>
            </w:tcBorders>
            <w:shd w:val="clear" w:color="000000" w:fill="FFFFFF"/>
            <w:noWrap/>
            <w:hideMark/>
          </w:tcPr>
          <w:p w14:paraId="77AEDB06"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0A157CCE"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7561959E"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22253B63" w14:textId="77777777" w:rsidTr="001B75D7">
        <w:trPr>
          <w:trHeight w:val="313"/>
        </w:trPr>
        <w:tc>
          <w:tcPr>
            <w:tcW w:w="10200" w:type="dxa"/>
            <w:gridSpan w:val="4"/>
            <w:tcBorders>
              <w:top w:val="nil"/>
              <w:left w:val="nil"/>
              <w:bottom w:val="nil"/>
              <w:right w:val="nil"/>
            </w:tcBorders>
            <w:shd w:val="clear" w:color="000000" w:fill="FFFFFF"/>
            <w:vAlign w:val="center"/>
            <w:hideMark/>
          </w:tcPr>
          <w:p w14:paraId="4722EE85" w14:textId="598E764C" w:rsidR="00E53785" w:rsidRDefault="003B060B" w:rsidP="004B2B1A">
            <w:pPr>
              <w:spacing w:line="320" w:lineRule="exact"/>
              <w:rPr>
                <w:rFonts w:ascii="游ゴシック" w:eastAsia="游ゴシック" w:hAnsi="游ゴシック"/>
                <w:color w:val="000000"/>
                <w:sz w:val="22"/>
                <w:szCs w:val="22"/>
              </w:rPr>
            </w:pPr>
            <w:r w:rsidRPr="003B060B">
              <w:rPr>
                <w:rFonts w:ascii="游ゴシック" w:eastAsia="游ゴシック" w:hAnsi="游ゴシック" w:hint="eastAsia"/>
                <w:color w:val="000000"/>
                <w:sz w:val="22"/>
                <w:szCs w:val="22"/>
              </w:rPr>
              <w:t>鏡（平⾯鏡）、画⽤紙、⾊鉛筆や油性ペンなど、粘着テープ、段ボール、放射温度計、［棒温度計］、⾍眼鏡、バケツ、［クリップ付きボード、タブレット］</w:t>
            </w:r>
          </w:p>
        </w:tc>
      </w:tr>
    </w:tbl>
    <w:p w14:paraId="4FAD1FAA" w14:textId="3A671AE1" w:rsidR="00E53785" w:rsidRDefault="00E53785" w:rsidP="004B2B1A">
      <w:pPr>
        <w:spacing w:line="320" w:lineRule="exact"/>
        <w:rPr>
          <w:rFonts w:ascii="游ゴシック" w:eastAsia="游ゴシック" w:hAnsi="游ゴシック"/>
        </w:rPr>
      </w:pPr>
    </w:p>
    <w:p w14:paraId="207F04B4" w14:textId="77777777" w:rsidR="00E53785" w:rsidRDefault="00E53785" w:rsidP="004B2B1A">
      <w:pPr>
        <w:spacing w:line="320" w:lineRule="exact"/>
        <w:rPr>
          <w:rFonts w:ascii="游ゴシック" w:eastAsia="游ゴシック" w:hAnsi="游ゴシック"/>
        </w:rPr>
      </w:pPr>
      <w:r>
        <w:rPr>
          <w:rFonts w:ascii="游ゴシック" w:eastAsia="游ゴシック" w:hAnsi="游ゴシック"/>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E53785" w14:paraId="04313329" w14:textId="77777777" w:rsidTr="00E53785">
        <w:trPr>
          <w:trHeight w:val="400"/>
        </w:trPr>
        <w:tc>
          <w:tcPr>
            <w:tcW w:w="10200" w:type="dxa"/>
            <w:gridSpan w:val="4"/>
            <w:tcBorders>
              <w:top w:val="nil"/>
              <w:left w:val="nil"/>
              <w:bottom w:val="nil"/>
              <w:right w:val="nil"/>
            </w:tcBorders>
            <w:shd w:val="clear" w:color="000000" w:fill="808080"/>
            <w:vAlign w:val="center"/>
            <w:hideMark/>
          </w:tcPr>
          <w:p w14:paraId="006029D3" w14:textId="77777777" w:rsidR="00E53785" w:rsidRDefault="00E53785" w:rsidP="004B2B1A">
            <w:pPr>
              <w:spacing w:line="320" w:lineRule="exact"/>
              <w:rPr>
                <w:rFonts w:ascii="游ゴシック" w:eastAsia="游ゴシック" w:hAnsi="游ゴシック"/>
                <w:b/>
                <w:bCs/>
                <w:color w:val="FFFFFF"/>
                <w:sz w:val="22"/>
                <w:szCs w:val="22"/>
              </w:rPr>
            </w:pPr>
            <w:r>
              <w:rPr>
                <w:rFonts w:ascii="游ゴシック" w:eastAsia="游ゴシック" w:hAnsi="游ゴシック" w:hint="eastAsia"/>
                <w:b/>
                <w:bCs/>
                <w:color w:val="FFFFFF"/>
                <w:sz w:val="22"/>
                <w:szCs w:val="22"/>
              </w:rPr>
              <w:lastRenderedPageBreak/>
              <w:t>９ 電気の通り道　（指導時期11～12月・９時間）</w:t>
            </w:r>
          </w:p>
        </w:tc>
      </w:tr>
      <w:tr w:rsidR="00E53785" w14:paraId="683754F3" w14:textId="77777777" w:rsidTr="001B75D7">
        <w:tc>
          <w:tcPr>
            <w:tcW w:w="10200" w:type="dxa"/>
            <w:gridSpan w:val="4"/>
            <w:tcBorders>
              <w:top w:val="nil"/>
              <w:left w:val="nil"/>
              <w:bottom w:val="nil"/>
              <w:right w:val="nil"/>
            </w:tcBorders>
            <w:shd w:val="clear" w:color="000000" w:fill="FFFFFF"/>
            <w:hideMark/>
          </w:tcPr>
          <w:p w14:paraId="6E846583"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★：その学年で特に育成を目指すべき問題解決の力を意識した内容です。</w:t>
            </w:r>
            <w:r>
              <w:rPr>
                <w:rFonts w:ascii="游ゴシック" w:eastAsia="游ゴシック" w:hAnsi="游ゴシック" w:hint="eastAsia"/>
                <w:sz w:val="22"/>
                <w:szCs w:val="22"/>
              </w:rPr>
              <w:br/>
              <w:t>◆：その時間で学習する活動内容です。</w:t>
            </w:r>
          </w:p>
        </w:tc>
      </w:tr>
      <w:tr w:rsidR="006B2BCD" w14:paraId="36D67CB1" w14:textId="77777777" w:rsidTr="001B75D7">
        <w:tc>
          <w:tcPr>
            <w:tcW w:w="1780" w:type="dxa"/>
            <w:tcBorders>
              <w:top w:val="nil"/>
              <w:left w:val="nil"/>
              <w:bottom w:val="nil"/>
              <w:right w:val="nil"/>
            </w:tcBorders>
            <w:shd w:val="clear" w:color="000000" w:fill="FFFFFF"/>
            <w:noWrap/>
          </w:tcPr>
          <w:p w14:paraId="2A261D7A" w14:textId="77777777" w:rsidR="006B2BCD" w:rsidRDefault="006B2BCD" w:rsidP="004B2B1A">
            <w:pPr>
              <w:spacing w:line="320" w:lineRule="exact"/>
              <w:rPr>
                <w:rFonts w:ascii="游ゴシック" w:eastAsia="游ゴシック" w:hAnsi="游ゴシック"/>
                <w:sz w:val="22"/>
                <w:szCs w:val="22"/>
              </w:rPr>
            </w:pPr>
          </w:p>
        </w:tc>
        <w:tc>
          <w:tcPr>
            <w:tcW w:w="660" w:type="dxa"/>
            <w:tcBorders>
              <w:top w:val="nil"/>
              <w:left w:val="nil"/>
              <w:bottom w:val="nil"/>
              <w:right w:val="nil"/>
            </w:tcBorders>
            <w:shd w:val="clear" w:color="000000" w:fill="FFFFFF"/>
            <w:noWrap/>
          </w:tcPr>
          <w:p w14:paraId="1345AB9D" w14:textId="77777777" w:rsidR="006B2BCD" w:rsidRDefault="006B2BCD" w:rsidP="004B2B1A">
            <w:pPr>
              <w:spacing w:line="320" w:lineRule="exact"/>
              <w:jc w:val="center"/>
              <w:rPr>
                <w:rFonts w:ascii="游ゴシック" w:eastAsia="游ゴシック" w:hAnsi="游ゴシック"/>
                <w:sz w:val="22"/>
                <w:szCs w:val="22"/>
              </w:rPr>
            </w:pPr>
          </w:p>
        </w:tc>
        <w:tc>
          <w:tcPr>
            <w:tcW w:w="3880" w:type="dxa"/>
            <w:tcBorders>
              <w:top w:val="nil"/>
              <w:left w:val="nil"/>
              <w:bottom w:val="nil"/>
              <w:right w:val="nil"/>
            </w:tcBorders>
            <w:shd w:val="clear" w:color="000000" w:fill="FFFFFF"/>
            <w:noWrap/>
          </w:tcPr>
          <w:p w14:paraId="72D554CA" w14:textId="77777777" w:rsidR="006B2BCD" w:rsidRDefault="006B2BCD" w:rsidP="004B2B1A">
            <w:pPr>
              <w:spacing w:line="320" w:lineRule="exact"/>
              <w:rPr>
                <w:rFonts w:ascii="游ゴシック" w:eastAsia="游ゴシック" w:hAnsi="游ゴシック"/>
                <w:sz w:val="22"/>
                <w:szCs w:val="22"/>
              </w:rPr>
            </w:pPr>
          </w:p>
        </w:tc>
        <w:tc>
          <w:tcPr>
            <w:tcW w:w="3880" w:type="dxa"/>
            <w:tcBorders>
              <w:top w:val="nil"/>
              <w:left w:val="nil"/>
              <w:bottom w:val="nil"/>
              <w:right w:val="nil"/>
            </w:tcBorders>
            <w:shd w:val="clear" w:color="000000" w:fill="FFFFFF"/>
            <w:noWrap/>
          </w:tcPr>
          <w:p w14:paraId="7D22B068" w14:textId="77777777" w:rsidR="006B2BCD" w:rsidRDefault="006B2BCD" w:rsidP="004B2B1A">
            <w:pPr>
              <w:spacing w:line="320" w:lineRule="exact"/>
              <w:rPr>
                <w:rFonts w:ascii="游ゴシック" w:eastAsia="游ゴシック" w:hAnsi="游ゴシック"/>
                <w:sz w:val="22"/>
                <w:szCs w:val="22"/>
              </w:rPr>
            </w:pPr>
          </w:p>
        </w:tc>
      </w:tr>
      <w:tr w:rsidR="00E53785" w14:paraId="59E44C46" w14:textId="77777777" w:rsidTr="001B75D7">
        <w:tc>
          <w:tcPr>
            <w:tcW w:w="1780" w:type="dxa"/>
            <w:tcBorders>
              <w:top w:val="nil"/>
              <w:left w:val="nil"/>
              <w:bottom w:val="nil"/>
              <w:right w:val="nil"/>
            </w:tcBorders>
            <w:shd w:val="clear" w:color="000000" w:fill="FFFFFF"/>
            <w:noWrap/>
            <w:hideMark/>
          </w:tcPr>
          <w:p w14:paraId="2DC2D9CD"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単元の目標</w:t>
            </w:r>
          </w:p>
        </w:tc>
        <w:tc>
          <w:tcPr>
            <w:tcW w:w="660" w:type="dxa"/>
            <w:tcBorders>
              <w:top w:val="nil"/>
              <w:left w:val="nil"/>
              <w:bottom w:val="nil"/>
              <w:right w:val="nil"/>
            </w:tcBorders>
            <w:shd w:val="clear" w:color="000000" w:fill="FFFFFF"/>
            <w:noWrap/>
            <w:hideMark/>
          </w:tcPr>
          <w:p w14:paraId="272A5A0D"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hideMark/>
          </w:tcPr>
          <w:p w14:paraId="1ECD70A1"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hideMark/>
          </w:tcPr>
          <w:p w14:paraId="4A66840A"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r>
      <w:tr w:rsidR="00E53785" w14:paraId="3D2817A1" w14:textId="77777777" w:rsidTr="001B75D7">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hideMark/>
          </w:tcPr>
          <w:p w14:paraId="264EEEB3"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乾電池と豆電球などのつなぎ方と乾電池につないだ物の様子に着目して、電気を通すときと通さないときのつなぎ方を比較しながら、電気の回路について調べる活動を通して、それらについての理解を図り、観察、実験などに関する技能を身に付けるとともに、主に差異点や共通点を基に、問題を見いだす力や主体的に問題解決しようとする態度を養うことができるようにする。</w:t>
            </w:r>
          </w:p>
        </w:tc>
      </w:tr>
      <w:tr w:rsidR="00E53785" w14:paraId="1A181091" w14:textId="77777777" w:rsidTr="001B75D7">
        <w:tc>
          <w:tcPr>
            <w:tcW w:w="1780" w:type="dxa"/>
            <w:tcBorders>
              <w:top w:val="nil"/>
              <w:left w:val="nil"/>
              <w:bottom w:val="nil"/>
              <w:right w:val="nil"/>
            </w:tcBorders>
            <w:shd w:val="clear" w:color="000000" w:fill="FFFFFF"/>
            <w:hideMark/>
          </w:tcPr>
          <w:p w14:paraId="461F43B8"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nil"/>
              <w:left w:val="nil"/>
              <w:bottom w:val="nil"/>
              <w:right w:val="nil"/>
            </w:tcBorders>
            <w:shd w:val="clear" w:color="000000" w:fill="FFFFFF"/>
            <w:hideMark/>
          </w:tcPr>
          <w:p w14:paraId="3875C794"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hideMark/>
          </w:tcPr>
          <w:p w14:paraId="19765B86"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hideMark/>
          </w:tcPr>
          <w:p w14:paraId="6CA1E697"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r>
      <w:tr w:rsidR="00E53785" w14:paraId="42CE3927" w14:textId="77777777" w:rsidTr="001B75D7">
        <w:tc>
          <w:tcPr>
            <w:tcW w:w="10200" w:type="dxa"/>
            <w:gridSpan w:val="4"/>
            <w:tcBorders>
              <w:top w:val="nil"/>
              <w:left w:val="nil"/>
              <w:bottom w:val="nil"/>
              <w:right w:val="nil"/>
            </w:tcBorders>
            <w:shd w:val="clear" w:color="000000" w:fill="FFFFFF"/>
            <w:hideMark/>
          </w:tcPr>
          <w:p w14:paraId="284038C2"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●電気を通すつなぎ方と通さないつなぎ方があること。</w:t>
            </w:r>
          </w:p>
        </w:tc>
      </w:tr>
      <w:tr w:rsidR="00E53785" w14:paraId="70AB5BC3" w14:textId="77777777" w:rsidTr="001B75D7">
        <w:tc>
          <w:tcPr>
            <w:tcW w:w="10200" w:type="dxa"/>
            <w:gridSpan w:val="4"/>
            <w:tcBorders>
              <w:top w:val="nil"/>
              <w:left w:val="nil"/>
              <w:bottom w:val="nil"/>
              <w:right w:val="nil"/>
            </w:tcBorders>
            <w:shd w:val="clear" w:color="000000" w:fill="FFFFFF"/>
            <w:hideMark/>
          </w:tcPr>
          <w:p w14:paraId="7C735C5D"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●電気を通す物と通さない物があること。</w:t>
            </w:r>
          </w:p>
        </w:tc>
      </w:tr>
      <w:tr w:rsidR="00E53785" w14:paraId="173951ED" w14:textId="77777777" w:rsidTr="001B75D7">
        <w:tc>
          <w:tcPr>
            <w:tcW w:w="10200" w:type="dxa"/>
            <w:gridSpan w:val="4"/>
            <w:tcBorders>
              <w:top w:val="nil"/>
              <w:left w:val="nil"/>
              <w:bottom w:val="nil"/>
              <w:right w:val="nil"/>
            </w:tcBorders>
            <w:shd w:val="clear" w:color="000000" w:fill="FFFFFF"/>
            <w:hideMark/>
          </w:tcPr>
          <w:p w14:paraId="78EC2AF8"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●乾電池と豆電球などのつなぎ方と乾電池につないだ物の様子について追究する中で、差異点や共通点を基に、電気の回路についての問題を見いだし、表現すること。</w:t>
            </w:r>
          </w:p>
        </w:tc>
      </w:tr>
      <w:tr w:rsidR="00E53785" w14:paraId="6AB9DFAA" w14:textId="77777777" w:rsidTr="00E53785">
        <w:trPr>
          <w:trHeight w:val="100"/>
        </w:trPr>
        <w:tc>
          <w:tcPr>
            <w:tcW w:w="1780" w:type="dxa"/>
            <w:tcBorders>
              <w:top w:val="nil"/>
              <w:left w:val="nil"/>
              <w:bottom w:val="nil"/>
              <w:right w:val="nil"/>
            </w:tcBorders>
            <w:shd w:val="clear" w:color="000000" w:fill="FFFFFF"/>
            <w:hideMark/>
          </w:tcPr>
          <w:p w14:paraId="0D089EE2"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top w:val="nil"/>
              <w:left w:val="nil"/>
              <w:bottom w:val="nil"/>
              <w:right w:val="nil"/>
            </w:tcBorders>
            <w:shd w:val="clear" w:color="000000" w:fill="FFFFFF"/>
            <w:hideMark/>
          </w:tcPr>
          <w:p w14:paraId="1EC3F6E8"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5EE3DB9A"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66C7B0F"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31A4AE37" w14:textId="77777777" w:rsidTr="001B75D7">
        <w:trPr>
          <w:trHeight w:val="40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7C66834"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11987EDE"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2247B463"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33DFF41C"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観点別評価規準例</w:t>
            </w:r>
          </w:p>
        </w:tc>
      </w:tr>
      <w:tr w:rsidR="001B75D7" w14:paraId="5F88D607" w14:textId="77777777" w:rsidTr="001B75D7">
        <w:trPr>
          <w:cantSplit/>
        </w:trPr>
        <w:tc>
          <w:tcPr>
            <w:tcW w:w="1780" w:type="dxa"/>
            <w:tcBorders>
              <w:top w:val="single" w:sz="4" w:space="0" w:color="auto"/>
              <w:left w:val="single" w:sz="4" w:space="0" w:color="auto"/>
              <w:right w:val="single" w:sz="4" w:space="0" w:color="auto"/>
            </w:tcBorders>
            <w:shd w:val="clear" w:color="000000" w:fill="FFFFFF"/>
            <w:hideMark/>
          </w:tcPr>
          <w:p w14:paraId="15BC37DE" w14:textId="77777777" w:rsidR="001B75D7" w:rsidRDefault="001B75D7"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電気の通り道</w:t>
            </w:r>
          </w:p>
        </w:tc>
        <w:tc>
          <w:tcPr>
            <w:tcW w:w="660" w:type="dxa"/>
            <w:tcBorders>
              <w:top w:val="nil"/>
              <w:left w:val="single" w:sz="4" w:space="0" w:color="auto"/>
              <w:bottom w:val="nil"/>
              <w:right w:val="single" w:sz="4" w:space="0" w:color="auto"/>
            </w:tcBorders>
            <w:shd w:val="clear" w:color="000000" w:fill="D9D9D9"/>
            <w:hideMark/>
          </w:tcPr>
          <w:p w14:paraId="70B808DA" w14:textId="77777777" w:rsidR="001B75D7" w:rsidRDefault="001B75D7"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1</w:t>
            </w:r>
            <w:r>
              <w:rPr>
                <w:rFonts w:ascii="游ゴシック" w:eastAsia="游ゴシック" w:hAnsi="游ゴシック" w:hint="eastAsia"/>
                <w:sz w:val="22"/>
                <w:szCs w:val="22"/>
              </w:rPr>
              <w:br/>
              <w:t>2</w:t>
            </w:r>
            <w:r>
              <w:rPr>
                <w:rFonts w:ascii="游ゴシック" w:eastAsia="游ゴシック" w:hAnsi="游ゴシック" w:hint="eastAsia"/>
                <w:sz w:val="22"/>
                <w:szCs w:val="22"/>
              </w:rPr>
              <w:br/>
              <w:t>3</w:t>
            </w:r>
            <w:r>
              <w:rPr>
                <w:rFonts w:ascii="游ゴシック" w:eastAsia="游ゴシック" w:hAnsi="游ゴシック" w:hint="eastAsia"/>
                <w:sz w:val="22"/>
                <w:szCs w:val="22"/>
              </w:rPr>
              <w:br/>
              <w:t>4</w:t>
            </w:r>
          </w:p>
        </w:tc>
        <w:tc>
          <w:tcPr>
            <w:tcW w:w="3880" w:type="dxa"/>
            <w:vMerge w:val="restart"/>
            <w:tcBorders>
              <w:top w:val="nil"/>
              <w:left w:val="single" w:sz="4" w:space="0" w:color="auto"/>
              <w:bottom w:val="nil"/>
              <w:right w:val="single" w:sz="4" w:space="0" w:color="auto"/>
            </w:tcBorders>
            <w:shd w:val="clear" w:color="000000" w:fill="FFFFFF"/>
            <w:hideMark/>
          </w:tcPr>
          <w:p w14:paraId="45ED30AD" w14:textId="0C2EF0CD" w:rsidR="001B75D7" w:rsidRDefault="001B75D7"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○夜と昼のイルミネーションの様子を見て、気付いたことを話し合う。</w:t>
            </w:r>
            <w:r>
              <w:rPr>
                <w:rFonts w:ascii="游ゴシック" w:eastAsia="游ゴシック" w:hAnsi="游ゴシック" w:hint="eastAsia"/>
                <w:sz w:val="22"/>
                <w:szCs w:val="22"/>
              </w:rPr>
              <w:br/>
              <w:t>○豆電球に明かりをつける。</w:t>
            </w:r>
            <w:r>
              <w:rPr>
                <w:rFonts w:ascii="游ゴシック" w:eastAsia="游ゴシック" w:hAnsi="游ゴシック" w:hint="eastAsia"/>
                <w:sz w:val="22"/>
                <w:szCs w:val="22"/>
              </w:rPr>
              <w:br/>
              <w:t>○豆電球に明かりをつけるときに気付いたことを話し合う。</w:t>
            </w:r>
          </w:p>
          <w:p w14:paraId="5F387ECA" w14:textId="53149626" w:rsidR="001B75D7" w:rsidRDefault="001B75D7" w:rsidP="00A52732">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 問題を見つけよう</w:t>
            </w:r>
          </w:p>
        </w:tc>
        <w:tc>
          <w:tcPr>
            <w:tcW w:w="3880" w:type="dxa"/>
            <w:tcBorders>
              <w:top w:val="nil"/>
              <w:left w:val="nil"/>
              <w:bottom w:val="dotted" w:sz="4" w:space="0" w:color="auto"/>
              <w:right w:val="single" w:sz="4" w:space="0" w:color="auto"/>
            </w:tcBorders>
            <w:shd w:val="clear" w:color="000000" w:fill="FFFFFF"/>
            <w:hideMark/>
          </w:tcPr>
          <w:p w14:paraId="1565054B" w14:textId="0DDB1238" w:rsidR="001B75D7" w:rsidRDefault="001B75D7"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【態度】</w:t>
            </w:r>
            <w:r>
              <w:rPr>
                <w:rFonts w:ascii="游ゴシック" w:eastAsia="游ゴシック" w:hAnsi="游ゴシック" w:hint="eastAsia"/>
                <w:sz w:val="22"/>
                <w:szCs w:val="22"/>
              </w:rPr>
              <w:br/>
              <w:t>電気の回路についての事物・現象に進んで関わり、他者と関わりながら問題解決しようとしている。</w:t>
            </w:r>
            <w:r>
              <w:rPr>
                <w:rFonts w:ascii="游ゴシック" w:eastAsia="游ゴシック" w:hAnsi="游ゴシック" w:hint="eastAsia"/>
                <w:sz w:val="22"/>
                <w:szCs w:val="22"/>
              </w:rPr>
              <w:br/>
              <w:t>〈行動観察・発言分析・記述分析〉</w:t>
            </w:r>
          </w:p>
        </w:tc>
      </w:tr>
      <w:tr w:rsidR="001B75D7" w14:paraId="0639FCEC" w14:textId="77777777" w:rsidTr="001B75D7">
        <w:trPr>
          <w:cantSplit/>
        </w:trPr>
        <w:tc>
          <w:tcPr>
            <w:tcW w:w="1780" w:type="dxa"/>
            <w:tcBorders>
              <w:left w:val="single" w:sz="4" w:space="0" w:color="auto"/>
              <w:right w:val="single" w:sz="4" w:space="0" w:color="auto"/>
            </w:tcBorders>
            <w:shd w:val="clear" w:color="000000" w:fill="FFFFFF"/>
            <w:hideMark/>
          </w:tcPr>
          <w:p w14:paraId="1F87A4D5" w14:textId="77777777" w:rsidR="001B75D7" w:rsidRDefault="001B75D7" w:rsidP="004B2B1A">
            <w:pPr>
              <w:spacing w:line="320" w:lineRule="exact"/>
              <w:rPr>
                <w:rFonts w:ascii="游ゴシック" w:eastAsia="游ゴシック" w:hAnsi="游ゴシック"/>
                <w:sz w:val="22"/>
                <w:szCs w:val="22"/>
              </w:rPr>
            </w:pPr>
          </w:p>
        </w:tc>
        <w:tc>
          <w:tcPr>
            <w:tcW w:w="660" w:type="dxa"/>
            <w:tcBorders>
              <w:top w:val="nil"/>
              <w:left w:val="single" w:sz="4" w:space="0" w:color="auto"/>
              <w:bottom w:val="nil"/>
              <w:right w:val="single" w:sz="4" w:space="0" w:color="auto"/>
            </w:tcBorders>
            <w:shd w:val="clear" w:color="000000" w:fill="D9D9D9"/>
            <w:hideMark/>
          </w:tcPr>
          <w:p w14:paraId="31CB5480" w14:textId="77777777" w:rsidR="001B75D7" w:rsidRDefault="001B75D7" w:rsidP="004B2B1A">
            <w:pPr>
              <w:spacing w:line="320" w:lineRule="exact"/>
              <w:rPr>
                <w:rFonts w:ascii="游ゴシック" w:eastAsia="游ゴシック" w:hAnsi="游ゴシック"/>
                <w:sz w:val="22"/>
                <w:szCs w:val="22"/>
              </w:rPr>
            </w:pPr>
          </w:p>
        </w:tc>
        <w:tc>
          <w:tcPr>
            <w:tcW w:w="3880" w:type="dxa"/>
            <w:vMerge/>
            <w:tcBorders>
              <w:top w:val="nil"/>
              <w:left w:val="single" w:sz="4" w:space="0" w:color="auto"/>
              <w:bottom w:val="nil"/>
              <w:right w:val="single" w:sz="4" w:space="0" w:color="auto"/>
            </w:tcBorders>
            <w:hideMark/>
          </w:tcPr>
          <w:p w14:paraId="60757329" w14:textId="77777777" w:rsidR="001B75D7" w:rsidRDefault="001B75D7" w:rsidP="004B2B1A">
            <w:pPr>
              <w:spacing w:line="320" w:lineRule="exact"/>
              <w:rPr>
                <w:rFonts w:ascii="游ゴシック" w:eastAsia="游ゴシック" w:hAnsi="游ゴシック"/>
                <w:sz w:val="22"/>
                <w:szCs w:val="22"/>
              </w:rPr>
            </w:pPr>
          </w:p>
        </w:tc>
        <w:tc>
          <w:tcPr>
            <w:tcW w:w="3880" w:type="dxa"/>
            <w:tcBorders>
              <w:top w:val="nil"/>
              <w:left w:val="nil"/>
              <w:bottom w:val="dotted" w:sz="4" w:space="0" w:color="auto"/>
              <w:right w:val="single" w:sz="4" w:space="0" w:color="auto"/>
            </w:tcBorders>
            <w:shd w:val="clear" w:color="000000" w:fill="FFFFFF"/>
            <w:hideMark/>
          </w:tcPr>
          <w:p w14:paraId="14CFE2BC" w14:textId="77777777" w:rsidR="001B75D7" w:rsidRDefault="001B75D7"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【知・技】</w:t>
            </w:r>
            <w:r>
              <w:rPr>
                <w:rFonts w:ascii="游ゴシック" w:eastAsia="游ゴシック" w:hAnsi="游ゴシック" w:hint="eastAsia"/>
                <w:sz w:val="22"/>
                <w:szCs w:val="22"/>
              </w:rPr>
              <w:br/>
              <w:t>電気を通すつなぎ方と通さないつなぎ方があることを理解している。</w:t>
            </w:r>
            <w:r>
              <w:rPr>
                <w:rFonts w:ascii="游ゴシック" w:eastAsia="游ゴシック" w:hAnsi="游ゴシック" w:hint="eastAsia"/>
                <w:sz w:val="22"/>
                <w:szCs w:val="22"/>
              </w:rPr>
              <w:br/>
              <w:t>〈発言分析・記述分析〉</w:t>
            </w:r>
          </w:p>
        </w:tc>
      </w:tr>
      <w:tr w:rsidR="001B75D7" w14:paraId="0E16FD6C" w14:textId="77777777" w:rsidTr="001B75D7">
        <w:trPr>
          <w:cantSplit/>
        </w:trPr>
        <w:tc>
          <w:tcPr>
            <w:tcW w:w="1780" w:type="dxa"/>
            <w:tcBorders>
              <w:left w:val="single" w:sz="4" w:space="0" w:color="auto"/>
              <w:right w:val="single" w:sz="4" w:space="0" w:color="auto"/>
            </w:tcBorders>
            <w:shd w:val="clear" w:color="000000" w:fill="FFFFFF"/>
            <w:hideMark/>
          </w:tcPr>
          <w:p w14:paraId="79A8AD2B" w14:textId="77777777" w:rsidR="001B75D7" w:rsidRDefault="001B75D7" w:rsidP="004B2B1A">
            <w:pPr>
              <w:spacing w:line="320" w:lineRule="exact"/>
              <w:rPr>
                <w:rFonts w:ascii="游ゴシック" w:eastAsia="游ゴシック" w:hAnsi="游ゴシック"/>
                <w:sz w:val="22"/>
                <w:szCs w:val="22"/>
              </w:rPr>
            </w:pPr>
          </w:p>
        </w:tc>
        <w:tc>
          <w:tcPr>
            <w:tcW w:w="660" w:type="dxa"/>
            <w:tcBorders>
              <w:top w:val="nil"/>
              <w:left w:val="single" w:sz="4" w:space="0" w:color="auto"/>
              <w:bottom w:val="single" w:sz="4" w:space="0" w:color="auto"/>
              <w:right w:val="single" w:sz="4" w:space="0" w:color="auto"/>
            </w:tcBorders>
            <w:shd w:val="clear" w:color="000000" w:fill="D9D9D9"/>
            <w:hideMark/>
          </w:tcPr>
          <w:p w14:paraId="570836BE" w14:textId="77777777" w:rsidR="001B75D7" w:rsidRDefault="001B75D7" w:rsidP="004B2B1A">
            <w:pPr>
              <w:spacing w:line="320" w:lineRule="exact"/>
              <w:rPr>
                <w:rFonts w:ascii="游ゴシック" w:eastAsia="游ゴシック" w:hAnsi="游ゴシック"/>
                <w:sz w:val="22"/>
                <w:szCs w:val="22"/>
              </w:rPr>
            </w:pPr>
          </w:p>
        </w:tc>
        <w:tc>
          <w:tcPr>
            <w:tcW w:w="3880" w:type="dxa"/>
            <w:vMerge/>
            <w:tcBorders>
              <w:top w:val="nil"/>
              <w:left w:val="single" w:sz="4" w:space="0" w:color="auto"/>
              <w:bottom w:val="single" w:sz="4" w:space="0" w:color="auto"/>
              <w:right w:val="single" w:sz="4" w:space="0" w:color="auto"/>
            </w:tcBorders>
            <w:hideMark/>
          </w:tcPr>
          <w:p w14:paraId="7128F50E" w14:textId="77777777" w:rsidR="001B75D7" w:rsidRDefault="001B75D7" w:rsidP="004B2B1A">
            <w:pPr>
              <w:spacing w:line="320" w:lineRule="exact"/>
              <w:rPr>
                <w:rFonts w:ascii="游ゴシック" w:eastAsia="游ゴシック" w:hAnsi="游ゴシック"/>
                <w:sz w:val="22"/>
                <w:szCs w:val="22"/>
              </w:rPr>
            </w:pPr>
          </w:p>
        </w:tc>
        <w:tc>
          <w:tcPr>
            <w:tcW w:w="3880" w:type="dxa"/>
            <w:tcBorders>
              <w:top w:val="nil"/>
              <w:left w:val="nil"/>
              <w:bottom w:val="single" w:sz="4" w:space="0" w:color="auto"/>
              <w:right w:val="single" w:sz="4" w:space="0" w:color="auto"/>
            </w:tcBorders>
            <w:shd w:val="clear" w:color="000000" w:fill="FFFFFF"/>
            <w:hideMark/>
          </w:tcPr>
          <w:p w14:paraId="4B4E18B7" w14:textId="77777777" w:rsidR="001B75D7" w:rsidRDefault="001B75D7"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【思・判・表】</w:t>
            </w:r>
            <w:r>
              <w:rPr>
                <w:rFonts w:ascii="游ゴシック" w:eastAsia="游ゴシック" w:hAnsi="游ゴシック" w:hint="eastAsia"/>
                <w:sz w:val="22"/>
                <w:szCs w:val="22"/>
              </w:rPr>
              <w:br/>
              <w:t>電気の回路について、差異点や共通点を基に、問題を見いだし、表現するなどして問題解決している。</w:t>
            </w:r>
            <w:r>
              <w:rPr>
                <w:rFonts w:ascii="游ゴシック" w:eastAsia="游ゴシック" w:hAnsi="游ゴシック" w:hint="eastAsia"/>
                <w:sz w:val="22"/>
                <w:szCs w:val="22"/>
              </w:rPr>
              <w:br/>
              <w:t>〈発言分析・記述分析〉</w:t>
            </w:r>
          </w:p>
        </w:tc>
      </w:tr>
      <w:tr w:rsidR="001B75D7" w14:paraId="145A7C0B" w14:textId="77777777" w:rsidTr="001B75D7">
        <w:trPr>
          <w:cantSplit/>
        </w:trPr>
        <w:tc>
          <w:tcPr>
            <w:tcW w:w="1780" w:type="dxa"/>
            <w:tcBorders>
              <w:left w:val="single" w:sz="4" w:space="0" w:color="auto"/>
              <w:right w:val="single" w:sz="4" w:space="0" w:color="auto"/>
            </w:tcBorders>
            <w:shd w:val="clear" w:color="000000" w:fill="FFFFFF"/>
            <w:hideMark/>
          </w:tcPr>
          <w:p w14:paraId="2304E304" w14:textId="77777777" w:rsidR="001B75D7" w:rsidRDefault="001B75D7" w:rsidP="004B2B1A">
            <w:pPr>
              <w:spacing w:line="320" w:lineRule="exact"/>
              <w:rPr>
                <w:rFonts w:ascii="游ゴシック" w:eastAsia="游ゴシック" w:hAnsi="游ゴシック"/>
                <w:sz w:val="22"/>
                <w:szCs w:val="22"/>
              </w:rPr>
            </w:pPr>
          </w:p>
        </w:tc>
        <w:tc>
          <w:tcPr>
            <w:tcW w:w="660" w:type="dxa"/>
            <w:tcBorders>
              <w:top w:val="single" w:sz="4" w:space="0" w:color="auto"/>
              <w:left w:val="single" w:sz="4" w:space="0" w:color="auto"/>
              <w:right w:val="single" w:sz="4" w:space="0" w:color="auto"/>
            </w:tcBorders>
            <w:shd w:val="clear" w:color="000000" w:fill="D9D9D9"/>
            <w:hideMark/>
          </w:tcPr>
          <w:p w14:paraId="0D85CE92" w14:textId="77777777" w:rsidR="001B75D7" w:rsidRDefault="001B75D7"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5</w:t>
            </w:r>
            <w:r>
              <w:rPr>
                <w:rFonts w:ascii="游ゴシック" w:eastAsia="游ゴシック" w:hAnsi="游ゴシック" w:hint="eastAsia"/>
                <w:sz w:val="22"/>
                <w:szCs w:val="22"/>
              </w:rPr>
              <w:br/>
              <w:t>6</w:t>
            </w:r>
          </w:p>
        </w:tc>
        <w:tc>
          <w:tcPr>
            <w:tcW w:w="3880" w:type="dxa"/>
            <w:tcBorders>
              <w:top w:val="single" w:sz="4" w:space="0" w:color="auto"/>
              <w:left w:val="single" w:sz="4" w:space="0" w:color="auto"/>
              <w:right w:val="single" w:sz="4" w:space="0" w:color="auto"/>
            </w:tcBorders>
            <w:shd w:val="clear" w:color="000000" w:fill="FFFFFF"/>
            <w:hideMark/>
          </w:tcPr>
          <w:p w14:paraId="615280C4" w14:textId="77777777" w:rsidR="001B75D7" w:rsidRDefault="001B75D7"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○電気を通す物と通さない物を、比べながら調べる。</w:t>
            </w:r>
            <w:r>
              <w:rPr>
                <w:rFonts w:ascii="游ゴシック" w:eastAsia="游ゴシック" w:hAnsi="游ゴシック" w:hint="eastAsia"/>
                <w:sz w:val="22"/>
                <w:szCs w:val="22"/>
              </w:rPr>
              <w:br/>
              <w:t xml:space="preserve">　◆ じっけん</w:t>
            </w:r>
          </w:p>
        </w:tc>
        <w:tc>
          <w:tcPr>
            <w:tcW w:w="3880" w:type="dxa"/>
            <w:tcBorders>
              <w:top w:val="single" w:sz="4" w:space="0" w:color="auto"/>
              <w:left w:val="nil"/>
              <w:bottom w:val="dotted" w:sz="4" w:space="0" w:color="auto"/>
              <w:right w:val="single" w:sz="4" w:space="0" w:color="auto"/>
            </w:tcBorders>
            <w:shd w:val="clear" w:color="000000" w:fill="FFFFFF"/>
            <w:hideMark/>
          </w:tcPr>
          <w:p w14:paraId="3522D537" w14:textId="213B4385" w:rsidR="001B75D7" w:rsidRDefault="001B75D7"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【知・技】</w:t>
            </w:r>
            <w:r>
              <w:rPr>
                <w:rFonts w:ascii="游ゴシック" w:eastAsia="游ゴシック" w:hAnsi="游ゴシック" w:hint="eastAsia"/>
                <w:sz w:val="22"/>
                <w:szCs w:val="22"/>
              </w:rPr>
              <w:br/>
              <w:t>電気の回路について、器具や機器などを正しく扱いながら調べ、それらの過程や得られた結果を分かりやすく記録している。</w:t>
            </w:r>
            <w:r>
              <w:rPr>
                <w:rFonts w:ascii="游ゴシック" w:eastAsia="游ゴシック" w:hAnsi="游ゴシック" w:hint="eastAsia"/>
                <w:sz w:val="22"/>
                <w:szCs w:val="22"/>
              </w:rPr>
              <w:br/>
              <w:t>〈行動観察・記録分析〉</w:t>
            </w:r>
          </w:p>
        </w:tc>
      </w:tr>
      <w:tr w:rsidR="001B75D7" w14:paraId="3FC14465" w14:textId="77777777" w:rsidTr="001B75D7">
        <w:trPr>
          <w:cantSplit/>
        </w:trPr>
        <w:tc>
          <w:tcPr>
            <w:tcW w:w="1780" w:type="dxa"/>
            <w:tcBorders>
              <w:left w:val="single" w:sz="4" w:space="0" w:color="auto"/>
              <w:right w:val="single" w:sz="4" w:space="0" w:color="auto"/>
            </w:tcBorders>
            <w:shd w:val="clear" w:color="000000" w:fill="FFFFFF"/>
            <w:hideMark/>
          </w:tcPr>
          <w:p w14:paraId="6E557C66" w14:textId="77777777" w:rsidR="001B75D7" w:rsidRDefault="001B75D7" w:rsidP="004B2B1A">
            <w:pPr>
              <w:spacing w:line="320" w:lineRule="exact"/>
              <w:rPr>
                <w:rFonts w:ascii="游ゴシック" w:eastAsia="游ゴシック" w:hAnsi="游ゴシック"/>
                <w:sz w:val="22"/>
                <w:szCs w:val="22"/>
              </w:rPr>
            </w:pPr>
          </w:p>
        </w:tc>
        <w:tc>
          <w:tcPr>
            <w:tcW w:w="660" w:type="dxa"/>
            <w:tcBorders>
              <w:left w:val="single" w:sz="4" w:space="0" w:color="auto"/>
              <w:right w:val="single" w:sz="4" w:space="0" w:color="auto"/>
            </w:tcBorders>
            <w:shd w:val="clear" w:color="000000" w:fill="D9D9D9"/>
            <w:hideMark/>
          </w:tcPr>
          <w:p w14:paraId="60923D0E" w14:textId="77777777" w:rsidR="001B75D7" w:rsidRDefault="001B75D7" w:rsidP="004B2B1A">
            <w:pPr>
              <w:spacing w:line="320" w:lineRule="exact"/>
              <w:rPr>
                <w:rFonts w:ascii="游ゴシック" w:eastAsia="游ゴシック" w:hAnsi="游ゴシック"/>
                <w:sz w:val="22"/>
                <w:szCs w:val="22"/>
              </w:rPr>
            </w:pPr>
          </w:p>
        </w:tc>
        <w:tc>
          <w:tcPr>
            <w:tcW w:w="3880" w:type="dxa"/>
            <w:tcBorders>
              <w:left w:val="single" w:sz="4" w:space="0" w:color="auto"/>
              <w:right w:val="single" w:sz="4" w:space="0" w:color="auto"/>
            </w:tcBorders>
            <w:shd w:val="clear" w:color="000000" w:fill="FFFFFF"/>
            <w:hideMark/>
          </w:tcPr>
          <w:p w14:paraId="653D206B" w14:textId="77777777" w:rsidR="001B75D7" w:rsidRDefault="001B75D7" w:rsidP="004B2B1A">
            <w:pPr>
              <w:spacing w:line="320" w:lineRule="exact"/>
              <w:rPr>
                <w:rFonts w:ascii="游ゴシック" w:eastAsia="游ゴシック" w:hAnsi="游ゴシック"/>
                <w:sz w:val="22"/>
                <w:szCs w:val="22"/>
              </w:rPr>
            </w:pPr>
          </w:p>
        </w:tc>
        <w:tc>
          <w:tcPr>
            <w:tcW w:w="3880" w:type="dxa"/>
            <w:tcBorders>
              <w:top w:val="dotted" w:sz="4" w:space="0" w:color="auto"/>
              <w:left w:val="nil"/>
              <w:bottom w:val="dotted" w:sz="4" w:space="0" w:color="auto"/>
              <w:right w:val="single" w:sz="4" w:space="0" w:color="auto"/>
            </w:tcBorders>
            <w:shd w:val="clear" w:color="000000" w:fill="FFFFFF"/>
            <w:hideMark/>
          </w:tcPr>
          <w:p w14:paraId="75119D02" w14:textId="77777777" w:rsidR="001B75D7" w:rsidRDefault="001B75D7"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【思・判・表】</w:t>
            </w:r>
            <w:r>
              <w:rPr>
                <w:rFonts w:ascii="游ゴシック" w:eastAsia="游ゴシック" w:hAnsi="游ゴシック" w:hint="eastAsia"/>
                <w:sz w:val="22"/>
                <w:szCs w:val="22"/>
              </w:rPr>
              <w:br/>
              <w:t>電気の回路について、観察、実験などを行い、得られた結果を基に考察し、表現するなどして問題解決している。</w:t>
            </w:r>
            <w:r>
              <w:rPr>
                <w:rFonts w:ascii="游ゴシック" w:eastAsia="游ゴシック" w:hAnsi="游ゴシック" w:hint="eastAsia"/>
                <w:sz w:val="22"/>
                <w:szCs w:val="22"/>
              </w:rPr>
              <w:br/>
              <w:t>〈発言分析・記述分析〉</w:t>
            </w:r>
          </w:p>
        </w:tc>
      </w:tr>
      <w:tr w:rsidR="001B75D7" w14:paraId="0D5EF99B" w14:textId="77777777" w:rsidTr="001B75D7">
        <w:trPr>
          <w:cantSplit/>
        </w:trPr>
        <w:tc>
          <w:tcPr>
            <w:tcW w:w="1780" w:type="dxa"/>
            <w:tcBorders>
              <w:left w:val="single" w:sz="4" w:space="0" w:color="auto"/>
              <w:right w:val="single" w:sz="4" w:space="0" w:color="auto"/>
            </w:tcBorders>
            <w:shd w:val="clear" w:color="000000" w:fill="FFFFFF"/>
            <w:hideMark/>
          </w:tcPr>
          <w:p w14:paraId="7469BB78" w14:textId="77777777" w:rsidR="001B75D7" w:rsidRDefault="001B75D7" w:rsidP="004B2B1A">
            <w:pPr>
              <w:spacing w:line="320" w:lineRule="exact"/>
              <w:rPr>
                <w:rFonts w:ascii="游ゴシック" w:eastAsia="游ゴシック" w:hAnsi="游ゴシック"/>
                <w:sz w:val="22"/>
                <w:szCs w:val="22"/>
              </w:rPr>
            </w:pPr>
          </w:p>
        </w:tc>
        <w:tc>
          <w:tcPr>
            <w:tcW w:w="660" w:type="dxa"/>
            <w:tcBorders>
              <w:left w:val="single" w:sz="4" w:space="0" w:color="auto"/>
              <w:bottom w:val="single" w:sz="4" w:space="0" w:color="auto"/>
              <w:right w:val="single" w:sz="4" w:space="0" w:color="auto"/>
            </w:tcBorders>
            <w:shd w:val="clear" w:color="000000" w:fill="D9D9D9"/>
            <w:hideMark/>
          </w:tcPr>
          <w:p w14:paraId="1749D033" w14:textId="77777777" w:rsidR="001B75D7" w:rsidRDefault="001B75D7" w:rsidP="004B2B1A">
            <w:pPr>
              <w:spacing w:line="320" w:lineRule="exact"/>
              <w:rPr>
                <w:rFonts w:ascii="游ゴシック" w:eastAsia="游ゴシック" w:hAnsi="游ゴシック"/>
                <w:sz w:val="22"/>
                <w:szCs w:val="22"/>
              </w:rPr>
            </w:pPr>
          </w:p>
        </w:tc>
        <w:tc>
          <w:tcPr>
            <w:tcW w:w="3880" w:type="dxa"/>
            <w:tcBorders>
              <w:left w:val="single" w:sz="4" w:space="0" w:color="auto"/>
              <w:bottom w:val="single" w:sz="4" w:space="0" w:color="auto"/>
              <w:right w:val="single" w:sz="4" w:space="0" w:color="auto"/>
            </w:tcBorders>
            <w:shd w:val="clear" w:color="000000" w:fill="FFFFFF"/>
            <w:hideMark/>
          </w:tcPr>
          <w:p w14:paraId="05C4F3B2" w14:textId="77777777" w:rsidR="001B75D7" w:rsidRDefault="001B75D7" w:rsidP="004B2B1A">
            <w:pPr>
              <w:spacing w:line="320" w:lineRule="exact"/>
              <w:rPr>
                <w:rFonts w:ascii="游ゴシック" w:eastAsia="游ゴシック" w:hAnsi="游ゴシック"/>
                <w:sz w:val="22"/>
                <w:szCs w:val="22"/>
              </w:rPr>
            </w:pPr>
          </w:p>
        </w:tc>
        <w:tc>
          <w:tcPr>
            <w:tcW w:w="3880" w:type="dxa"/>
            <w:tcBorders>
              <w:top w:val="dotted" w:sz="4" w:space="0" w:color="auto"/>
              <w:left w:val="nil"/>
              <w:bottom w:val="single" w:sz="4" w:space="0" w:color="auto"/>
              <w:right w:val="single" w:sz="4" w:space="0" w:color="auto"/>
            </w:tcBorders>
            <w:shd w:val="clear" w:color="000000" w:fill="FFFFFF"/>
            <w:hideMark/>
          </w:tcPr>
          <w:p w14:paraId="6FC5ABDC" w14:textId="77777777" w:rsidR="001B75D7" w:rsidRDefault="001B75D7"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【知・技】</w:t>
            </w:r>
            <w:r>
              <w:rPr>
                <w:rFonts w:ascii="游ゴシック" w:eastAsia="游ゴシック" w:hAnsi="游ゴシック" w:hint="eastAsia"/>
                <w:sz w:val="22"/>
                <w:szCs w:val="22"/>
              </w:rPr>
              <w:br/>
              <w:t>電気を通す物と通さない物があることを理解している。</w:t>
            </w:r>
            <w:r>
              <w:rPr>
                <w:rFonts w:ascii="游ゴシック" w:eastAsia="游ゴシック" w:hAnsi="游ゴシック" w:hint="eastAsia"/>
                <w:sz w:val="22"/>
                <w:szCs w:val="22"/>
              </w:rPr>
              <w:br/>
              <w:t>〈発言分析・記述分析〉</w:t>
            </w:r>
          </w:p>
        </w:tc>
      </w:tr>
      <w:tr w:rsidR="001B75D7" w14:paraId="045DBBDD" w14:textId="77777777" w:rsidTr="001B75D7">
        <w:trPr>
          <w:cantSplit/>
        </w:trPr>
        <w:tc>
          <w:tcPr>
            <w:tcW w:w="1780" w:type="dxa"/>
            <w:tcBorders>
              <w:left w:val="single" w:sz="4" w:space="0" w:color="auto"/>
              <w:right w:val="single" w:sz="4" w:space="0" w:color="auto"/>
            </w:tcBorders>
            <w:shd w:val="clear" w:color="000000" w:fill="FFFFFF"/>
            <w:hideMark/>
          </w:tcPr>
          <w:p w14:paraId="0F9A6B54" w14:textId="77777777" w:rsidR="001B75D7" w:rsidRDefault="001B75D7" w:rsidP="004B2B1A">
            <w:pPr>
              <w:spacing w:line="320" w:lineRule="exact"/>
              <w:rPr>
                <w:rFonts w:ascii="游ゴシック" w:eastAsia="游ゴシック" w:hAnsi="游ゴシック"/>
                <w:sz w:val="22"/>
                <w:szCs w:val="22"/>
              </w:rPr>
            </w:pPr>
          </w:p>
        </w:tc>
        <w:tc>
          <w:tcPr>
            <w:tcW w:w="660" w:type="dxa"/>
            <w:tcBorders>
              <w:top w:val="single" w:sz="4" w:space="0" w:color="auto"/>
              <w:left w:val="nil"/>
              <w:bottom w:val="single" w:sz="4" w:space="0" w:color="auto"/>
              <w:right w:val="single" w:sz="4" w:space="0" w:color="auto"/>
            </w:tcBorders>
            <w:shd w:val="clear" w:color="000000" w:fill="D9D9D9"/>
            <w:hideMark/>
          </w:tcPr>
          <w:p w14:paraId="32143BF3" w14:textId="77777777" w:rsidR="001B75D7" w:rsidRDefault="001B75D7"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7</w:t>
            </w:r>
          </w:p>
        </w:tc>
        <w:tc>
          <w:tcPr>
            <w:tcW w:w="3880" w:type="dxa"/>
            <w:tcBorders>
              <w:top w:val="single" w:sz="4" w:space="0" w:color="auto"/>
              <w:left w:val="nil"/>
              <w:bottom w:val="single" w:sz="4" w:space="0" w:color="auto"/>
              <w:right w:val="single" w:sz="4" w:space="0" w:color="auto"/>
            </w:tcBorders>
            <w:shd w:val="clear" w:color="000000" w:fill="FFFFFF"/>
            <w:hideMark/>
          </w:tcPr>
          <w:p w14:paraId="4D4CA93A" w14:textId="77777777" w:rsidR="001B75D7" w:rsidRDefault="001B75D7"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○深めよう「遠くにある豆電球に明かりをつけてみよう！」を行う。</w:t>
            </w:r>
          </w:p>
        </w:tc>
        <w:tc>
          <w:tcPr>
            <w:tcW w:w="3880" w:type="dxa"/>
            <w:tcBorders>
              <w:top w:val="single" w:sz="4" w:space="0" w:color="auto"/>
              <w:left w:val="nil"/>
              <w:bottom w:val="single" w:sz="4" w:space="0" w:color="auto"/>
              <w:right w:val="single" w:sz="4" w:space="0" w:color="auto"/>
            </w:tcBorders>
            <w:shd w:val="clear" w:color="000000" w:fill="FFFFFF"/>
            <w:hideMark/>
          </w:tcPr>
          <w:p w14:paraId="1104E8A5" w14:textId="77777777" w:rsidR="001B75D7" w:rsidRDefault="001B75D7"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【態度】</w:t>
            </w:r>
            <w:r>
              <w:rPr>
                <w:rFonts w:ascii="游ゴシック" w:eastAsia="游ゴシック" w:hAnsi="游ゴシック" w:hint="eastAsia"/>
                <w:sz w:val="22"/>
                <w:szCs w:val="22"/>
              </w:rPr>
              <w:br/>
              <w:t>電気の回路について学んだことを学習や生活に生かそうとしている。</w:t>
            </w:r>
            <w:r>
              <w:rPr>
                <w:rFonts w:ascii="游ゴシック" w:eastAsia="游ゴシック" w:hAnsi="游ゴシック" w:hint="eastAsia"/>
                <w:sz w:val="22"/>
                <w:szCs w:val="22"/>
              </w:rPr>
              <w:br/>
              <w:t>〈行動観察・発言分析・記述分析〉</w:t>
            </w:r>
          </w:p>
        </w:tc>
      </w:tr>
      <w:tr w:rsidR="001B75D7" w14:paraId="0571B6C3" w14:textId="77777777" w:rsidTr="001B75D7">
        <w:trPr>
          <w:cantSplit/>
        </w:trPr>
        <w:tc>
          <w:tcPr>
            <w:tcW w:w="1780" w:type="dxa"/>
            <w:tcBorders>
              <w:left w:val="single" w:sz="4" w:space="0" w:color="auto"/>
              <w:right w:val="single" w:sz="4" w:space="0" w:color="auto"/>
            </w:tcBorders>
            <w:shd w:val="clear" w:color="000000" w:fill="FFFFFF"/>
            <w:hideMark/>
          </w:tcPr>
          <w:p w14:paraId="1AFCD06C" w14:textId="77777777" w:rsidR="001B75D7" w:rsidRDefault="001B75D7" w:rsidP="004B2B1A">
            <w:pPr>
              <w:spacing w:line="320" w:lineRule="exact"/>
              <w:rPr>
                <w:rFonts w:ascii="游ゴシック" w:eastAsia="游ゴシック" w:hAnsi="游ゴシック"/>
                <w:sz w:val="22"/>
                <w:szCs w:val="22"/>
              </w:rPr>
            </w:pPr>
          </w:p>
        </w:tc>
        <w:tc>
          <w:tcPr>
            <w:tcW w:w="660" w:type="dxa"/>
            <w:tcBorders>
              <w:top w:val="single" w:sz="4" w:space="0" w:color="auto"/>
              <w:left w:val="nil"/>
              <w:bottom w:val="single" w:sz="4" w:space="0" w:color="auto"/>
              <w:right w:val="single" w:sz="4" w:space="0" w:color="auto"/>
            </w:tcBorders>
            <w:shd w:val="clear" w:color="000000" w:fill="D9D9D9"/>
            <w:hideMark/>
          </w:tcPr>
          <w:p w14:paraId="6FD48F7B" w14:textId="77777777" w:rsidR="001B75D7" w:rsidRDefault="001B75D7"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8</w:t>
            </w:r>
          </w:p>
        </w:tc>
        <w:tc>
          <w:tcPr>
            <w:tcW w:w="3880" w:type="dxa"/>
            <w:tcBorders>
              <w:top w:val="single" w:sz="4" w:space="0" w:color="auto"/>
              <w:left w:val="nil"/>
              <w:bottom w:val="single" w:sz="4" w:space="0" w:color="auto"/>
              <w:right w:val="single" w:sz="4" w:space="0" w:color="auto"/>
            </w:tcBorders>
            <w:shd w:val="clear" w:color="000000" w:fill="FFFFFF"/>
            <w:hideMark/>
          </w:tcPr>
          <w:p w14:paraId="48915021" w14:textId="77777777" w:rsidR="001B75D7" w:rsidRDefault="001B75D7"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○作ってみよう「豆電球を使ったおもちゃを作ってみよう！」を行う。</w:t>
            </w:r>
          </w:p>
        </w:tc>
        <w:tc>
          <w:tcPr>
            <w:tcW w:w="3880" w:type="dxa"/>
            <w:tcBorders>
              <w:top w:val="single" w:sz="4" w:space="0" w:color="auto"/>
              <w:left w:val="nil"/>
              <w:bottom w:val="single" w:sz="4" w:space="0" w:color="auto"/>
              <w:right w:val="single" w:sz="4" w:space="0" w:color="auto"/>
            </w:tcBorders>
            <w:shd w:val="clear" w:color="000000" w:fill="FFFFFF"/>
            <w:hideMark/>
          </w:tcPr>
          <w:p w14:paraId="09BBD1F1" w14:textId="77777777" w:rsidR="001B75D7" w:rsidRDefault="001B75D7"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【態度】</w:t>
            </w:r>
            <w:r>
              <w:rPr>
                <w:rFonts w:ascii="游ゴシック" w:eastAsia="游ゴシック" w:hAnsi="游ゴシック" w:hint="eastAsia"/>
                <w:sz w:val="22"/>
                <w:szCs w:val="22"/>
              </w:rPr>
              <w:br/>
              <w:t>電気の回路について学んだことを学習や生活に生かそうとしている。</w:t>
            </w:r>
            <w:r>
              <w:rPr>
                <w:rFonts w:ascii="游ゴシック" w:eastAsia="游ゴシック" w:hAnsi="游ゴシック" w:hint="eastAsia"/>
                <w:sz w:val="22"/>
                <w:szCs w:val="22"/>
              </w:rPr>
              <w:br/>
              <w:t>〈行動観察・発言分析・記述分析〉</w:t>
            </w:r>
          </w:p>
        </w:tc>
      </w:tr>
      <w:tr w:rsidR="001B75D7" w14:paraId="7038AB8F" w14:textId="77777777" w:rsidTr="001B75D7">
        <w:trPr>
          <w:cantSplit/>
        </w:trPr>
        <w:tc>
          <w:tcPr>
            <w:tcW w:w="1780" w:type="dxa"/>
            <w:tcBorders>
              <w:left w:val="single" w:sz="4" w:space="0" w:color="auto"/>
              <w:bottom w:val="single" w:sz="4" w:space="0" w:color="000000"/>
              <w:right w:val="single" w:sz="4" w:space="0" w:color="auto"/>
            </w:tcBorders>
            <w:shd w:val="clear" w:color="000000" w:fill="FFFFFF"/>
            <w:hideMark/>
          </w:tcPr>
          <w:p w14:paraId="767D10C2" w14:textId="77777777" w:rsidR="001B75D7" w:rsidRDefault="001B75D7" w:rsidP="004B2B1A">
            <w:pPr>
              <w:spacing w:line="320" w:lineRule="exact"/>
              <w:rPr>
                <w:rFonts w:ascii="游ゴシック" w:eastAsia="游ゴシック" w:hAnsi="游ゴシック"/>
                <w:sz w:val="22"/>
                <w:szCs w:val="22"/>
              </w:rPr>
            </w:pPr>
          </w:p>
        </w:tc>
        <w:tc>
          <w:tcPr>
            <w:tcW w:w="660" w:type="dxa"/>
            <w:tcBorders>
              <w:top w:val="nil"/>
              <w:left w:val="nil"/>
              <w:bottom w:val="single" w:sz="4" w:space="0" w:color="auto"/>
              <w:right w:val="single" w:sz="4" w:space="0" w:color="auto"/>
            </w:tcBorders>
            <w:shd w:val="clear" w:color="000000" w:fill="D9D9D9"/>
            <w:hideMark/>
          </w:tcPr>
          <w:p w14:paraId="36F8CBFA" w14:textId="77777777" w:rsidR="001B75D7" w:rsidRDefault="001B75D7"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9</w:t>
            </w:r>
          </w:p>
        </w:tc>
        <w:tc>
          <w:tcPr>
            <w:tcW w:w="3880" w:type="dxa"/>
            <w:tcBorders>
              <w:top w:val="nil"/>
              <w:left w:val="nil"/>
              <w:bottom w:val="single" w:sz="4" w:space="0" w:color="auto"/>
              <w:right w:val="single" w:sz="4" w:space="0" w:color="auto"/>
            </w:tcBorders>
            <w:shd w:val="clear" w:color="000000" w:fill="FFFFFF"/>
            <w:hideMark/>
          </w:tcPr>
          <w:p w14:paraId="01B60613" w14:textId="77777777" w:rsidR="001B75D7" w:rsidRDefault="001B75D7"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◎「たしかめよう」、「学んだことを生かそう」、「ふり返ろう」を行う。</w:t>
            </w:r>
          </w:p>
        </w:tc>
        <w:tc>
          <w:tcPr>
            <w:tcW w:w="3880" w:type="dxa"/>
            <w:tcBorders>
              <w:top w:val="nil"/>
              <w:left w:val="nil"/>
              <w:bottom w:val="single" w:sz="4" w:space="0" w:color="auto"/>
              <w:right w:val="single" w:sz="4" w:space="0" w:color="auto"/>
            </w:tcBorders>
            <w:shd w:val="clear" w:color="000000" w:fill="FFFFFF"/>
            <w:hideMark/>
          </w:tcPr>
          <w:p w14:paraId="3F13A89F" w14:textId="77777777" w:rsidR="001B75D7" w:rsidRDefault="001B75D7"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【態度】</w:t>
            </w:r>
            <w:r>
              <w:rPr>
                <w:rFonts w:ascii="游ゴシック" w:eastAsia="游ゴシック" w:hAnsi="游ゴシック" w:hint="eastAsia"/>
                <w:sz w:val="22"/>
                <w:szCs w:val="22"/>
              </w:rPr>
              <w:br/>
              <w:t>電気の回路について学んだことを学習や生活に生かそうとしている。</w:t>
            </w:r>
            <w:r>
              <w:rPr>
                <w:rFonts w:ascii="游ゴシック" w:eastAsia="游ゴシック" w:hAnsi="游ゴシック" w:hint="eastAsia"/>
                <w:sz w:val="22"/>
                <w:szCs w:val="22"/>
              </w:rPr>
              <w:br/>
              <w:t>〈行動観察・発言分析・記述分析〉</w:t>
            </w:r>
          </w:p>
        </w:tc>
      </w:tr>
      <w:tr w:rsidR="00E53785" w14:paraId="008CBD9A" w14:textId="77777777" w:rsidTr="00E53785">
        <w:trPr>
          <w:trHeight w:val="100"/>
        </w:trPr>
        <w:tc>
          <w:tcPr>
            <w:tcW w:w="1780" w:type="dxa"/>
            <w:tcBorders>
              <w:top w:val="nil"/>
              <w:left w:val="nil"/>
              <w:bottom w:val="nil"/>
              <w:right w:val="nil"/>
            </w:tcBorders>
            <w:shd w:val="clear" w:color="000000" w:fill="FFFFFF"/>
            <w:noWrap/>
            <w:hideMark/>
          </w:tcPr>
          <w:p w14:paraId="491A8EF3"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1AEADFD0"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3F98F8BE"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A8B641E"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5501F81B" w14:textId="77777777" w:rsidTr="00E53785">
        <w:trPr>
          <w:trHeight w:val="400"/>
        </w:trPr>
        <w:tc>
          <w:tcPr>
            <w:tcW w:w="1780" w:type="dxa"/>
            <w:tcBorders>
              <w:top w:val="nil"/>
              <w:left w:val="nil"/>
              <w:bottom w:val="nil"/>
              <w:right w:val="nil"/>
            </w:tcBorders>
            <w:shd w:val="clear" w:color="000000" w:fill="FFFFFF"/>
            <w:noWrap/>
            <w:hideMark/>
          </w:tcPr>
          <w:p w14:paraId="3252633C"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【準備物】</w:t>
            </w:r>
          </w:p>
        </w:tc>
        <w:tc>
          <w:tcPr>
            <w:tcW w:w="660" w:type="dxa"/>
            <w:tcBorders>
              <w:top w:val="nil"/>
              <w:left w:val="nil"/>
              <w:bottom w:val="nil"/>
              <w:right w:val="nil"/>
            </w:tcBorders>
            <w:shd w:val="clear" w:color="000000" w:fill="FFFFFF"/>
            <w:noWrap/>
            <w:hideMark/>
          </w:tcPr>
          <w:p w14:paraId="1DB5C7AC"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1B9CC6A"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2FE3E62C"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2D5D95CE" w14:textId="77777777" w:rsidTr="0065586F">
        <w:trPr>
          <w:trHeight w:val="1985"/>
        </w:trPr>
        <w:tc>
          <w:tcPr>
            <w:tcW w:w="10200" w:type="dxa"/>
            <w:gridSpan w:val="4"/>
            <w:tcBorders>
              <w:top w:val="nil"/>
              <w:left w:val="nil"/>
              <w:bottom w:val="nil"/>
              <w:right w:val="nil"/>
            </w:tcBorders>
            <w:shd w:val="clear" w:color="000000" w:fill="FFFFFF"/>
            <w:vAlign w:val="center"/>
            <w:hideMark/>
          </w:tcPr>
          <w:p w14:paraId="479800A5" w14:textId="13D77F30" w:rsidR="00E53785" w:rsidRDefault="00725EB3" w:rsidP="004B2B1A">
            <w:pPr>
              <w:spacing w:line="320" w:lineRule="exact"/>
              <w:rPr>
                <w:rFonts w:ascii="游ゴシック" w:eastAsia="游ゴシック" w:hAnsi="游ゴシック"/>
                <w:color w:val="000000"/>
                <w:sz w:val="22"/>
                <w:szCs w:val="22"/>
              </w:rPr>
            </w:pPr>
            <w:r w:rsidRPr="00725EB3">
              <w:rPr>
                <w:rFonts w:ascii="游ゴシック" w:eastAsia="游ゴシック" w:hAnsi="游ゴシック" w:hint="eastAsia"/>
                <w:color w:val="000000"/>
                <w:sz w:val="22"/>
                <w:szCs w:val="22"/>
              </w:rPr>
              <w:t>⾖電球、導線付きソケット、マンガン乾電池（単</w:t>
            </w:r>
            <w:r w:rsidRPr="00725EB3">
              <w:rPr>
                <w:rFonts w:ascii="游ゴシック" w:eastAsia="游ゴシック" w:hAnsi="游ゴシック"/>
                <w:color w:val="000000"/>
                <w:sz w:val="22"/>
                <w:szCs w:val="22"/>
              </w:rPr>
              <w:t>3形）、セロハンテープ、記録カード、導線、はさみ、ニッパー（教師</w:t>
            </w:r>
            <w:r w:rsidRPr="00725EB3">
              <w:rPr>
                <w:rFonts w:ascii="游ゴシック" w:eastAsia="游ゴシック" w:hAnsi="游ゴシック" w:hint="eastAsia"/>
                <w:color w:val="000000"/>
                <w:sz w:val="22"/>
                <w:szCs w:val="22"/>
              </w:rPr>
              <w:t>⽤）、⾝の回りの⾦属でできた物（釘（鉄、銅）、アルミニウム箔（アルミニウム）、空き⽸（アルミニウム、鉄）など）、⾝の回りの⾦属以外でできた物（割り箸（⽊）、輪ゴム（ゴム）、ペットボトル（プラスチック）、段ボール（紙）、コップ（ガラス）など）、紙やすり、画用紙や⼯作⽤紙、色紙など、ものさし、糊、⾊鉛筆や油性ペンなど、両⾯テープ、空き箱（直⽅体の物）、コップ（紙）、粘⼟、シール、千枚通し（教師用）</w:t>
            </w:r>
            <w:r w:rsidR="001B75D7" w:rsidRPr="00725EB3">
              <w:rPr>
                <w:rFonts w:ascii="游ゴシック" w:eastAsia="游ゴシック" w:hAnsi="游ゴシック" w:hint="eastAsia"/>
                <w:color w:val="000000"/>
                <w:sz w:val="22"/>
                <w:szCs w:val="22"/>
              </w:rPr>
              <w:t>、</w:t>
            </w:r>
            <w:r w:rsidRPr="00725EB3">
              <w:rPr>
                <w:rFonts w:ascii="游ゴシック" w:eastAsia="游ゴシック" w:hAnsi="游ゴシック" w:hint="eastAsia"/>
                <w:color w:val="000000"/>
                <w:sz w:val="22"/>
                <w:szCs w:val="22"/>
              </w:rPr>
              <w:t>［乾電</w:t>
            </w:r>
            <w:r w:rsidRPr="00725EB3">
              <w:rPr>
                <w:rFonts w:ascii="游ゴシック" w:eastAsia="游ゴシック" w:hAnsi="游ゴシック"/>
                <w:color w:val="000000"/>
                <w:sz w:val="22"/>
                <w:szCs w:val="22"/>
              </w:rPr>
              <w:t>池ホルダー］</w:t>
            </w:r>
          </w:p>
        </w:tc>
      </w:tr>
    </w:tbl>
    <w:p w14:paraId="5BA09453" w14:textId="5B59D3FB" w:rsidR="00E53785" w:rsidRDefault="00E53785" w:rsidP="004B2B1A">
      <w:pPr>
        <w:spacing w:line="320" w:lineRule="exact"/>
        <w:rPr>
          <w:rFonts w:ascii="游ゴシック" w:eastAsia="游ゴシック" w:hAnsi="游ゴシック"/>
        </w:rPr>
      </w:pPr>
    </w:p>
    <w:p w14:paraId="202623F2" w14:textId="77777777" w:rsidR="00E53785" w:rsidRDefault="00E53785" w:rsidP="004B2B1A">
      <w:pPr>
        <w:spacing w:line="320" w:lineRule="exact"/>
        <w:rPr>
          <w:rFonts w:ascii="游ゴシック" w:eastAsia="游ゴシック" w:hAnsi="游ゴシック"/>
        </w:rPr>
      </w:pPr>
      <w:r>
        <w:rPr>
          <w:rFonts w:ascii="游ゴシック" w:eastAsia="游ゴシック" w:hAnsi="游ゴシック"/>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E53785" w14:paraId="1D960D2F" w14:textId="77777777" w:rsidTr="00E53785">
        <w:trPr>
          <w:trHeight w:val="400"/>
        </w:trPr>
        <w:tc>
          <w:tcPr>
            <w:tcW w:w="10200" w:type="dxa"/>
            <w:gridSpan w:val="4"/>
            <w:tcBorders>
              <w:top w:val="nil"/>
              <w:left w:val="nil"/>
              <w:bottom w:val="nil"/>
              <w:right w:val="nil"/>
            </w:tcBorders>
            <w:shd w:val="clear" w:color="000000" w:fill="808080"/>
            <w:vAlign w:val="center"/>
            <w:hideMark/>
          </w:tcPr>
          <w:p w14:paraId="278467FD" w14:textId="77777777" w:rsidR="00E53785" w:rsidRDefault="00E53785" w:rsidP="004B2B1A">
            <w:pPr>
              <w:spacing w:line="320" w:lineRule="exact"/>
              <w:rPr>
                <w:rFonts w:ascii="游ゴシック" w:eastAsia="游ゴシック" w:hAnsi="游ゴシック"/>
                <w:b/>
                <w:bCs/>
                <w:color w:val="FFFFFF"/>
                <w:sz w:val="22"/>
                <w:szCs w:val="22"/>
              </w:rPr>
            </w:pPr>
            <w:r>
              <w:rPr>
                <w:rFonts w:ascii="游ゴシック" w:eastAsia="游ゴシック" w:hAnsi="游ゴシック" w:hint="eastAsia"/>
                <w:b/>
                <w:bCs/>
                <w:color w:val="FFFFFF"/>
                <w:sz w:val="22"/>
                <w:szCs w:val="22"/>
              </w:rPr>
              <w:lastRenderedPageBreak/>
              <w:t>10 じしゃくのふしぎ　（指導時期１～２月・８時間）</w:t>
            </w:r>
          </w:p>
        </w:tc>
      </w:tr>
      <w:tr w:rsidR="00E53785" w14:paraId="1749B29C" w14:textId="77777777" w:rsidTr="001B75D7">
        <w:trPr>
          <w:cantSplit/>
        </w:trPr>
        <w:tc>
          <w:tcPr>
            <w:tcW w:w="10200" w:type="dxa"/>
            <w:gridSpan w:val="4"/>
            <w:tcBorders>
              <w:top w:val="nil"/>
              <w:left w:val="nil"/>
              <w:bottom w:val="nil"/>
              <w:right w:val="nil"/>
            </w:tcBorders>
            <w:shd w:val="clear" w:color="000000" w:fill="FFFFFF"/>
            <w:hideMark/>
          </w:tcPr>
          <w:p w14:paraId="2084875D"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★：その学年で特に育成を目指すべき問題解決の力を意識した内容です。</w:t>
            </w:r>
            <w:r>
              <w:rPr>
                <w:rFonts w:ascii="游ゴシック" w:eastAsia="游ゴシック" w:hAnsi="游ゴシック" w:hint="eastAsia"/>
                <w:sz w:val="22"/>
                <w:szCs w:val="22"/>
              </w:rPr>
              <w:br/>
              <w:t>◆：その時間で学習する活動内容です。</w:t>
            </w:r>
          </w:p>
        </w:tc>
      </w:tr>
      <w:tr w:rsidR="006B2BCD" w14:paraId="4F10877C" w14:textId="77777777" w:rsidTr="001B75D7">
        <w:trPr>
          <w:cantSplit/>
        </w:trPr>
        <w:tc>
          <w:tcPr>
            <w:tcW w:w="1780" w:type="dxa"/>
            <w:tcBorders>
              <w:top w:val="nil"/>
              <w:left w:val="nil"/>
              <w:bottom w:val="nil"/>
              <w:right w:val="nil"/>
            </w:tcBorders>
            <w:shd w:val="clear" w:color="000000" w:fill="FFFFFF"/>
            <w:noWrap/>
          </w:tcPr>
          <w:p w14:paraId="20CFFB95" w14:textId="77777777" w:rsidR="006B2BCD" w:rsidRDefault="006B2BCD" w:rsidP="004B2B1A">
            <w:pPr>
              <w:spacing w:line="320" w:lineRule="exact"/>
              <w:rPr>
                <w:rFonts w:ascii="游ゴシック" w:eastAsia="游ゴシック" w:hAnsi="游ゴシック"/>
                <w:sz w:val="22"/>
                <w:szCs w:val="22"/>
              </w:rPr>
            </w:pPr>
          </w:p>
        </w:tc>
        <w:tc>
          <w:tcPr>
            <w:tcW w:w="660" w:type="dxa"/>
            <w:tcBorders>
              <w:top w:val="nil"/>
              <w:left w:val="nil"/>
              <w:bottom w:val="nil"/>
              <w:right w:val="nil"/>
            </w:tcBorders>
            <w:shd w:val="clear" w:color="000000" w:fill="FFFFFF"/>
            <w:noWrap/>
          </w:tcPr>
          <w:p w14:paraId="65F33D92" w14:textId="77777777" w:rsidR="006B2BCD" w:rsidRDefault="006B2BCD" w:rsidP="004B2B1A">
            <w:pPr>
              <w:spacing w:line="320" w:lineRule="exact"/>
              <w:jc w:val="center"/>
              <w:rPr>
                <w:rFonts w:ascii="游ゴシック" w:eastAsia="游ゴシック" w:hAnsi="游ゴシック"/>
                <w:sz w:val="22"/>
                <w:szCs w:val="22"/>
              </w:rPr>
            </w:pPr>
          </w:p>
        </w:tc>
        <w:tc>
          <w:tcPr>
            <w:tcW w:w="3880" w:type="dxa"/>
            <w:tcBorders>
              <w:top w:val="nil"/>
              <w:left w:val="nil"/>
              <w:bottom w:val="nil"/>
              <w:right w:val="nil"/>
            </w:tcBorders>
            <w:shd w:val="clear" w:color="000000" w:fill="FFFFFF"/>
            <w:noWrap/>
          </w:tcPr>
          <w:p w14:paraId="3F8DFDF4" w14:textId="77777777" w:rsidR="006B2BCD" w:rsidRDefault="006B2BCD" w:rsidP="004B2B1A">
            <w:pPr>
              <w:spacing w:line="320" w:lineRule="exact"/>
              <w:rPr>
                <w:rFonts w:ascii="游ゴシック" w:eastAsia="游ゴシック" w:hAnsi="游ゴシック"/>
                <w:sz w:val="22"/>
                <w:szCs w:val="22"/>
              </w:rPr>
            </w:pPr>
          </w:p>
        </w:tc>
        <w:tc>
          <w:tcPr>
            <w:tcW w:w="3880" w:type="dxa"/>
            <w:tcBorders>
              <w:top w:val="nil"/>
              <w:left w:val="nil"/>
              <w:bottom w:val="nil"/>
              <w:right w:val="nil"/>
            </w:tcBorders>
            <w:shd w:val="clear" w:color="000000" w:fill="FFFFFF"/>
            <w:noWrap/>
          </w:tcPr>
          <w:p w14:paraId="45545368" w14:textId="77777777" w:rsidR="006B2BCD" w:rsidRDefault="006B2BCD" w:rsidP="004B2B1A">
            <w:pPr>
              <w:spacing w:line="320" w:lineRule="exact"/>
              <w:rPr>
                <w:rFonts w:ascii="游ゴシック" w:eastAsia="游ゴシック" w:hAnsi="游ゴシック"/>
                <w:sz w:val="22"/>
                <w:szCs w:val="22"/>
              </w:rPr>
            </w:pPr>
          </w:p>
        </w:tc>
      </w:tr>
      <w:tr w:rsidR="00E53785" w14:paraId="65F871D1" w14:textId="77777777" w:rsidTr="001B75D7">
        <w:trPr>
          <w:cantSplit/>
        </w:trPr>
        <w:tc>
          <w:tcPr>
            <w:tcW w:w="1780" w:type="dxa"/>
            <w:tcBorders>
              <w:top w:val="nil"/>
              <w:left w:val="nil"/>
              <w:bottom w:val="nil"/>
              <w:right w:val="nil"/>
            </w:tcBorders>
            <w:shd w:val="clear" w:color="000000" w:fill="FFFFFF"/>
            <w:noWrap/>
            <w:hideMark/>
          </w:tcPr>
          <w:p w14:paraId="0155CA84"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単元の目標</w:t>
            </w:r>
          </w:p>
        </w:tc>
        <w:tc>
          <w:tcPr>
            <w:tcW w:w="660" w:type="dxa"/>
            <w:tcBorders>
              <w:top w:val="nil"/>
              <w:left w:val="nil"/>
              <w:bottom w:val="nil"/>
              <w:right w:val="nil"/>
            </w:tcBorders>
            <w:shd w:val="clear" w:color="000000" w:fill="FFFFFF"/>
            <w:noWrap/>
            <w:hideMark/>
          </w:tcPr>
          <w:p w14:paraId="5346D423"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hideMark/>
          </w:tcPr>
          <w:p w14:paraId="5F4526AB"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hideMark/>
          </w:tcPr>
          <w:p w14:paraId="7AE95F42"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r>
      <w:tr w:rsidR="00E53785" w14:paraId="566E2256" w14:textId="77777777" w:rsidTr="001B75D7">
        <w:trPr>
          <w:cantSplit/>
        </w:trPr>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hideMark/>
          </w:tcPr>
          <w:p w14:paraId="07334F19"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磁石を身の回りの物に近付けたときの様子に着目して、それらを比較しながら、磁石の性質について調べる活動を通して、それらについての理解を図り、観察、実験などに関する技能を身に付けるとともに、主に差異点や共通点を基に、問題を見いだす力や主体的に問題解決しようとする態度を養うことができるようにする。</w:t>
            </w:r>
          </w:p>
        </w:tc>
      </w:tr>
      <w:tr w:rsidR="00E53785" w14:paraId="71EE8169" w14:textId="77777777" w:rsidTr="001B75D7">
        <w:trPr>
          <w:cantSplit/>
        </w:trPr>
        <w:tc>
          <w:tcPr>
            <w:tcW w:w="1780" w:type="dxa"/>
            <w:tcBorders>
              <w:top w:val="nil"/>
              <w:left w:val="nil"/>
              <w:bottom w:val="nil"/>
              <w:right w:val="nil"/>
            </w:tcBorders>
            <w:shd w:val="clear" w:color="000000" w:fill="FFFFFF"/>
            <w:hideMark/>
          </w:tcPr>
          <w:p w14:paraId="5A28162E"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nil"/>
              <w:left w:val="nil"/>
              <w:bottom w:val="nil"/>
              <w:right w:val="nil"/>
            </w:tcBorders>
            <w:shd w:val="clear" w:color="000000" w:fill="FFFFFF"/>
            <w:hideMark/>
          </w:tcPr>
          <w:p w14:paraId="4EE7D3DA"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hideMark/>
          </w:tcPr>
          <w:p w14:paraId="2EB736AD"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hideMark/>
          </w:tcPr>
          <w:p w14:paraId="45B95494"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r>
      <w:tr w:rsidR="00E53785" w14:paraId="016E5799" w14:textId="77777777" w:rsidTr="001B75D7">
        <w:trPr>
          <w:cantSplit/>
        </w:trPr>
        <w:tc>
          <w:tcPr>
            <w:tcW w:w="10200" w:type="dxa"/>
            <w:gridSpan w:val="4"/>
            <w:tcBorders>
              <w:top w:val="nil"/>
              <w:left w:val="nil"/>
              <w:bottom w:val="nil"/>
              <w:right w:val="nil"/>
            </w:tcBorders>
            <w:shd w:val="clear" w:color="000000" w:fill="FFFFFF"/>
            <w:hideMark/>
          </w:tcPr>
          <w:p w14:paraId="65E79C91"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●磁石に引き付けられる物と引き付けられない物があること。また、磁石に近付けると磁石になる物があること。</w:t>
            </w:r>
          </w:p>
        </w:tc>
      </w:tr>
      <w:tr w:rsidR="00E53785" w14:paraId="3E3A0ED7" w14:textId="77777777" w:rsidTr="001B75D7">
        <w:trPr>
          <w:cantSplit/>
        </w:trPr>
        <w:tc>
          <w:tcPr>
            <w:tcW w:w="10200" w:type="dxa"/>
            <w:gridSpan w:val="4"/>
            <w:tcBorders>
              <w:top w:val="nil"/>
              <w:left w:val="nil"/>
              <w:bottom w:val="nil"/>
              <w:right w:val="nil"/>
            </w:tcBorders>
            <w:shd w:val="clear" w:color="000000" w:fill="FFFFFF"/>
            <w:hideMark/>
          </w:tcPr>
          <w:p w14:paraId="012331CC"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●磁石の異極は引き合い、同極は退け合うこと。</w:t>
            </w:r>
          </w:p>
        </w:tc>
      </w:tr>
      <w:tr w:rsidR="00E53785" w14:paraId="5508594C" w14:textId="77777777" w:rsidTr="001B75D7">
        <w:trPr>
          <w:cantSplit/>
        </w:trPr>
        <w:tc>
          <w:tcPr>
            <w:tcW w:w="10200" w:type="dxa"/>
            <w:gridSpan w:val="4"/>
            <w:tcBorders>
              <w:top w:val="nil"/>
              <w:left w:val="nil"/>
              <w:bottom w:val="nil"/>
              <w:right w:val="nil"/>
            </w:tcBorders>
            <w:shd w:val="clear" w:color="000000" w:fill="FFFFFF"/>
            <w:hideMark/>
          </w:tcPr>
          <w:p w14:paraId="54582821"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●磁石を身の回りの物に近付けたときの様子について追究する中で、差異点や共通点を基に、磁石の性質についての問題を見いだし、表現すること。</w:t>
            </w:r>
          </w:p>
        </w:tc>
      </w:tr>
      <w:tr w:rsidR="00E53785" w14:paraId="26E25471" w14:textId="77777777" w:rsidTr="00E53785">
        <w:trPr>
          <w:trHeight w:val="100"/>
        </w:trPr>
        <w:tc>
          <w:tcPr>
            <w:tcW w:w="1780" w:type="dxa"/>
            <w:tcBorders>
              <w:top w:val="nil"/>
              <w:left w:val="nil"/>
              <w:bottom w:val="nil"/>
              <w:right w:val="nil"/>
            </w:tcBorders>
            <w:shd w:val="clear" w:color="000000" w:fill="FFFFFF"/>
            <w:hideMark/>
          </w:tcPr>
          <w:p w14:paraId="3C56943F"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top w:val="nil"/>
              <w:left w:val="nil"/>
              <w:bottom w:val="nil"/>
              <w:right w:val="nil"/>
            </w:tcBorders>
            <w:shd w:val="clear" w:color="000000" w:fill="FFFFFF"/>
            <w:hideMark/>
          </w:tcPr>
          <w:p w14:paraId="60821458"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79535D8A"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0E3874B7"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24244A3D" w14:textId="77777777" w:rsidTr="00E53785">
        <w:trPr>
          <w:trHeight w:val="40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3CE4339"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2AF5C92F"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3233E3FF"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0BBE71E6"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観点別評価規準例</w:t>
            </w:r>
          </w:p>
        </w:tc>
      </w:tr>
      <w:tr w:rsidR="00E53785" w14:paraId="428B36AD" w14:textId="77777777" w:rsidTr="001B75D7">
        <w:trPr>
          <w:cantSplit/>
        </w:trPr>
        <w:tc>
          <w:tcPr>
            <w:tcW w:w="1780" w:type="dxa"/>
            <w:tcBorders>
              <w:top w:val="nil"/>
              <w:left w:val="single" w:sz="4" w:space="0" w:color="auto"/>
              <w:bottom w:val="nil"/>
              <w:right w:val="single" w:sz="4" w:space="0" w:color="auto"/>
            </w:tcBorders>
            <w:shd w:val="clear" w:color="000000" w:fill="FFFFFF"/>
            <w:hideMark/>
          </w:tcPr>
          <w:p w14:paraId="1F40DD27"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１じしゃくに引きつけられるもの</w:t>
            </w:r>
          </w:p>
        </w:tc>
        <w:tc>
          <w:tcPr>
            <w:tcW w:w="660" w:type="dxa"/>
            <w:vMerge w:val="restart"/>
            <w:tcBorders>
              <w:top w:val="nil"/>
              <w:left w:val="single" w:sz="4" w:space="0" w:color="auto"/>
              <w:bottom w:val="nil"/>
              <w:right w:val="single" w:sz="4" w:space="0" w:color="auto"/>
            </w:tcBorders>
            <w:shd w:val="clear" w:color="000000" w:fill="D9D9D9"/>
            <w:hideMark/>
          </w:tcPr>
          <w:p w14:paraId="1670F697"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1</w:t>
            </w:r>
          </w:p>
        </w:tc>
        <w:tc>
          <w:tcPr>
            <w:tcW w:w="3880" w:type="dxa"/>
            <w:tcBorders>
              <w:top w:val="nil"/>
              <w:left w:val="single" w:sz="4" w:space="0" w:color="auto"/>
              <w:bottom w:val="nil"/>
              <w:right w:val="single" w:sz="4" w:space="0" w:color="auto"/>
            </w:tcBorders>
            <w:shd w:val="clear" w:color="000000" w:fill="FFFFFF"/>
            <w:hideMark/>
          </w:tcPr>
          <w:p w14:paraId="06B0B508" w14:textId="5D432233"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w:t>
            </w:r>
            <w:r w:rsidR="007A7F9D">
              <w:rPr>
                <w:rFonts w:ascii="游ゴシック" w:eastAsia="游ゴシック" w:hAnsi="游ゴシック" w:hint="eastAsia"/>
                <w:sz w:val="22"/>
                <w:szCs w:val="22"/>
              </w:rPr>
              <w:t>見つけた</w:t>
            </w:r>
            <w:r>
              <w:rPr>
                <w:rFonts w:ascii="游ゴシック" w:eastAsia="游ゴシック" w:hAnsi="游ゴシック" w:hint="eastAsia"/>
                <w:sz w:val="22"/>
                <w:szCs w:val="22"/>
              </w:rPr>
              <w:t>磁石の不思議について、気付いたことを話し合う。</w:t>
            </w:r>
            <w:r>
              <w:rPr>
                <w:rFonts w:ascii="游ゴシック" w:eastAsia="游ゴシック" w:hAnsi="游ゴシック" w:hint="eastAsia"/>
                <w:sz w:val="22"/>
                <w:szCs w:val="22"/>
              </w:rPr>
              <w:br/>
              <w:t xml:space="preserve">　★ 問題を見つけよう</w:t>
            </w:r>
          </w:p>
        </w:tc>
        <w:tc>
          <w:tcPr>
            <w:tcW w:w="3880" w:type="dxa"/>
            <w:tcBorders>
              <w:top w:val="nil"/>
              <w:left w:val="nil"/>
              <w:bottom w:val="dotted" w:sz="4" w:space="0" w:color="auto"/>
              <w:right w:val="single" w:sz="4" w:space="0" w:color="auto"/>
            </w:tcBorders>
            <w:shd w:val="clear" w:color="000000" w:fill="FFFFFF"/>
            <w:hideMark/>
          </w:tcPr>
          <w:p w14:paraId="441DB3E5"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【態度】</w:t>
            </w:r>
            <w:r>
              <w:rPr>
                <w:rFonts w:ascii="游ゴシック" w:eastAsia="游ゴシック" w:hAnsi="游ゴシック" w:hint="eastAsia"/>
                <w:sz w:val="22"/>
                <w:szCs w:val="22"/>
              </w:rPr>
              <w:br/>
              <w:t>磁石の性質についての事物・現象に進んで関わり、他者と関わりながら問題解決しようとしている。</w:t>
            </w:r>
            <w:r>
              <w:rPr>
                <w:rFonts w:ascii="游ゴシック" w:eastAsia="游ゴシック" w:hAnsi="游ゴシック" w:hint="eastAsia"/>
                <w:sz w:val="22"/>
                <w:szCs w:val="22"/>
              </w:rPr>
              <w:br/>
              <w:t>〈行動観察・発言分析・記述分析〉</w:t>
            </w:r>
          </w:p>
        </w:tc>
      </w:tr>
      <w:tr w:rsidR="00E53785" w14:paraId="3171C481" w14:textId="77777777" w:rsidTr="001B75D7">
        <w:trPr>
          <w:cantSplit/>
        </w:trPr>
        <w:tc>
          <w:tcPr>
            <w:tcW w:w="1780" w:type="dxa"/>
            <w:tcBorders>
              <w:top w:val="nil"/>
              <w:left w:val="single" w:sz="4" w:space="0" w:color="auto"/>
              <w:bottom w:val="nil"/>
              <w:right w:val="single" w:sz="4" w:space="0" w:color="auto"/>
            </w:tcBorders>
            <w:shd w:val="clear" w:color="000000" w:fill="FFFFFF"/>
            <w:hideMark/>
          </w:tcPr>
          <w:p w14:paraId="71BD668F"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vMerge/>
            <w:tcBorders>
              <w:top w:val="nil"/>
              <w:left w:val="single" w:sz="4" w:space="0" w:color="auto"/>
              <w:bottom w:val="nil"/>
              <w:right w:val="single" w:sz="4" w:space="0" w:color="auto"/>
            </w:tcBorders>
            <w:hideMark/>
          </w:tcPr>
          <w:p w14:paraId="0A146261" w14:textId="77777777" w:rsidR="00E53785" w:rsidRDefault="00E53785" w:rsidP="004B2B1A">
            <w:pPr>
              <w:spacing w:line="320" w:lineRule="exact"/>
              <w:rPr>
                <w:rFonts w:ascii="游ゴシック" w:eastAsia="游ゴシック" w:hAnsi="游ゴシック"/>
                <w:sz w:val="22"/>
                <w:szCs w:val="22"/>
              </w:rPr>
            </w:pPr>
          </w:p>
        </w:tc>
        <w:tc>
          <w:tcPr>
            <w:tcW w:w="3880" w:type="dxa"/>
            <w:tcBorders>
              <w:top w:val="nil"/>
              <w:left w:val="single" w:sz="4" w:space="0" w:color="auto"/>
              <w:bottom w:val="nil"/>
              <w:right w:val="single" w:sz="4" w:space="0" w:color="auto"/>
            </w:tcBorders>
            <w:shd w:val="clear" w:color="000000" w:fill="FFFFFF"/>
            <w:hideMark/>
          </w:tcPr>
          <w:p w14:paraId="4B0EE267" w14:textId="77777777" w:rsidR="00E53785" w:rsidRDefault="00E53785" w:rsidP="004B2B1A">
            <w:pPr>
              <w:spacing w:line="320" w:lineRule="exact"/>
              <w:rPr>
                <w:rFonts w:ascii="游ゴシック" w:eastAsia="游ゴシック" w:hAnsi="游ゴシック"/>
                <w:sz w:val="22"/>
                <w:szCs w:val="22"/>
              </w:rPr>
            </w:pPr>
          </w:p>
        </w:tc>
        <w:tc>
          <w:tcPr>
            <w:tcW w:w="3880" w:type="dxa"/>
            <w:tcBorders>
              <w:top w:val="nil"/>
              <w:left w:val="nil"/>
              <w:bottom w:val="single" w:sz="4" w:space="0" w:color="auto"/>
              <w:right w:val="single" w:sz="4" w:space="0" w:color="auto"/>
            </w:tcBorders>
            <w:shd w:val="clear" w:color="000000" w:fill="FFFFFF"/>
            <w:hideMark/>
          </w:tcPr>
          <w:p w14:paraId="151067FB" w14:textId="6FC80BDA"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【思・判・表】</w:t>
            </w:r>
            <w:r>
              <w:rPr>
                <w:rFonts w:ascii="游ゴシック" w:eastAsia="游ゴシック" w:hAnsi="游ゴシック" w:hint="eastAsia"/>
                <w:sz w:val="22"/>
                <w:szCs w:val="22"/>
              </w:rPr>
              <w:br/>
            </w:r>
            <w:r w:rsidR="007A7F9D">
              <w:rPr>
                <w:rFonts w:ascii="游ゴシック" w:eastAsia="游ゴシック" w:hAnsi="游ゴシック" w:hint="eastAsia"/>
                <w:sz w:val="22"/>
                <w:szCs w:val="22"/>
              </w:rPr>
              <w:t>磁石に引き付けられる物と引き付けられない物</w:t>
            </w:r>
            <w:r>
              <w:rPr>
                <w:rFonts w:ascii="游ゴシック" w:eastAsia="游ゴシック" w:hAnsi="游ゴシック" w:hint="eastAsia"/>
                <w:sz w:val="22"/>
                <w:szCs w:val="22"/>
              </w:rPr>
              <w:t>について、差異点や共通点を基に、問題を見いだし、表現するなどして問題解決している。</w:t>
            </w:r>
            <w:r>
              <w:rPr>
                <w:rFonts w:ascii="游ゴシック" w:eastAsia="游ゴシック" w:hAnsi="游ゴシック" w:hint="eastAsia"/>
                <w:sz w:val="22"/>
                <w:szCs w:val="22"/>
              </w:rPr>
              <w:br/>
              <w:t>〈発言分析・記述分析〉</w:t>
            </w:r>
          </w:p>
        </w:tc>
      </w:tr>
      <w:tr w:rsidR="00E53785" w14:paraId="6CBE0D4F" w14:textId="77777777" w:rsidTr="001B75D7">
        <w:trPr>
          <w:cantSplit/>
        </w:trPr>
        <w:tc>
          <w:tcPr>
            <w:tcW w:w="1780" w:type="dxa"/>
            <w:tcBorders>
              <w:top w:val="nil"/>
              <w:left w:val="single" w:sz="4" w:space="0" w:color="auto"/>
              <w:bottom w:val="nil"/>
              <w:right w:val="single" w:sz="4" w:space="0" w:color="auto"/>
            </w:tcBorders>
            <w:shd w:val="clear" w:color="000000" w:fill="FFFFFF"/>
            <w:hideMark/>
          </w:tcPr>
          <w:p w14:paraId="748C44CE"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single" w:sz="4" w:space="0" w:color="auto"/>
              <w:left w:val="nil"/>
              <w:bottom w:val="single" w:sz="4" w:space="0" w:color="auto"/>
              <w:right w:val="single" w:sz="4" w:space="0" w:color="auto"/>
            </w:tcBorders>
            <w:shd w:val="clear" w:color="000000" w:fill="D9D9D9"/>
            <w:hideMark/>
          </w:tcPr>
          <w:p w14:paraId="443878AA"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2</w:t>
            </w:r>
          </w:p>
        </w:tc>
        <w:tc>
          <w:tcPr>
            <w:tcW w:w="3880" w:type="dxa"/>
            <w:tcBorders>
              <w:top w:val="single" w:sz="4" w:space="0" w:color="auto"/>
              <w:left w:val="nil"/>
              <w:bottom w:val="single" w:sz="4" w:space="0" w:color="auto"/>
              <w:right w:val="single" w:sz="4" w:space="0" w:color="auto"/>
            </w:tcBorders>
            <w:shd w:val="clear" w:color="000000" w:fill="FFFFFF"/>
            <w:hideMark/>
          </w:tcPr>
          <w:p w14:paraId="4579E5E7"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○磁石に引き付けられる物と引き付けられない物を、比べながら調べる。</w:t>
            </w:r>
            <w:r>
              <w:rPr>
                <w:rFonts w:ascii="游ゴシック" w:eastAsia="游ゴシック" w:hAnsi="游ゴシック" w:hint="eastAsia"/>
                <w:sz w:val="22"/>
                <w:szCs w:val="22"/>
              </w:rPr>
              <w:br/>
              <w:t xml:space="preserve">　◆ じっけん1</w:t>
            </w:r>
          </w:p>
        </w:tc>
        <w:tc>
          <w:tcPr>
            <w:tcW w:w="3880" w:type="dxa"/>
            <w:tcBorders>
              <w:top w:val="nil"/>
              <w:left w:val="nil"/>
              <w:bottom w:val="single" w:sz="4" w:space="0" w:color="auto"/>
              <w:right w:val="single" w:sz="4" w:space="0" w:color="auto"/>
            </w:tcBorders>
            <w:shd w:val="clear" w:color="000000" w:fill="FFFFFF"/>
            <w:hideMark/>
          </w:tcPr>
          <w:p w14:paraId="7075A814"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【知・技】</w:t>
            </w:r>
            <w:r>
              <w:rPr>
                <w:rFonts w:ascii="游ゴシック" w:eastAsia="游ゴシック" w:hAnsi="游ゴシック" w:hint="eastAsia"/>
                <w:sz w:val="22"/>
                <w:szCs w:val="22"/>
              </w:rPr>
              <w:br/>
              <w:t>磁石に引き付けられる物と引き付けられない物があることを理解している。</w:t>
            </w:r>
            <w:r>
              <w:rPr>
                <w:rFonts w:ascii="游ゴシック" w:eastAsia="游ゴシック" w:hAnsi="游ゴシック" w:hint="eastAsia"/>
                <w:sz w:val="22"/>
                <w:szCs w:val="22"/>
              </w:rPr>
              <w:br/>
              <w:t>〈発言分析・記述分析〉</w:t>
            </w:r>
          </w:p>
        </w:tc>
      </w:tr>
      <w:tr w:rsidR="00E53785" w14:paraId="3B6A8960" w14:textId="77777777" w:rsidTr="001B75D7">
        <w:trPr>
          <w:cantSplit/>
        </w:trPr>
        <w:tc>
          <w:tcPr>
            <w:tcW w:w="1780" w:type="dxa"/>
            <w:tcBorders>
              <w:top w:val="nil"/>
              <w:left w:val="single" w:sz="4" w:space="0" w:color="auto"/>
              <w:bottom w:val="nil"/>
              <w:right w:val="single" w:sz="4" w:space="0" w:color="auto"/>
            </w:tcBorders>
            <w:shd w:val="clear" w:color="000000" w:fill="FFFFFF"/>
            <w:hideMark/>
          </w:tcPr>
          <w:p w14:paraId="52118E41"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single" w:sz="4" w:space="0" w:color="auto"/>
              <w:left w:val="nil"/>
              <w:right w:val="single" w:sz="4" w:space="0" w:color="auto"/>
            </w:tcBorders>
            <w:shd w:val="clear" w:color="000000" w:fill="D9D9D9"/>
            <w:hideMark/>
          </w:tcPr>
          <w:p w14:paraId="068B2584"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3</w:t>
            </w:r>
          </w:p>
        </w:tc>
        <w:tc>
          <w:tcPr>
            <w:tcW w:w="3880" w:type="dxa"/>
            <w:tcBorders>
              <w:top w:val="single" w:sz="4" w:space="0" w:color="auto"/>
              <w:left w:val="nil"/>
              <w:right w:val="single" w:sz="4" w:space="0" w:color="auto"/>
            </w:tcBorders>
            <w:shd w:val="clear" w:color="000000" w:fill="FFFFFF"/>
            <w:hideMark/>
          </w:tcPr>
          <w:p w14:paraId="4D48A6EF" w14:textId="28E52451" w:rsidR="000B64C0"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○磁石から離れていても働く力について、気付いたことを話し合う。</w:t>
            </w:r>
            <w:r>
              <w:rPr>
                <w:rFonts w:ascii="游ゴシック" w:eastAsia="游ゴシック" w:hAnsi="游ゴシック" w:hint="eastAsia"/>
                <w:sz w:val="22"/>
                <w:szCs w:val="22"/>
              </w:rPr>
              <w:br/>
              <w:t xml:space="preserve">　★ 問題を見つけよう</w:t>
            </w:r>
            <w:r>
              <w:rPr>
                <w:rFonts w:ascii="游ゴシック" w:eastAsia="游ゴシック" w:hAnsi="游ゴシック" w:hint="eastAsia"/>
                <w:sz w:val="22"/>
                <w:szCs w:val="22"/>
              </w:rPr>
              <w:br/>
              <w:t>○磁石と鉄の距離を変えたときの、鉄を引き付ける力を比べながら調べる。</w:t>
            </w:r>
            <w:r>
              <w:rPr>
                <w:rFonts w:ascii="游ゴシック" w:eastAsia="游ゴシック" w:hAnsi="游ゴシック" w:hint="eastAsia"/>
                <w:sz w:val="22"/>
                <w:szCs w:val="22"/>
              </w:rPr>
              <w:br/>
              <w:t xml:space="preserve">　◆ じっけん2</w:t>
            </w:r>
          </w:p>
          <w:p w14:paraId="232ADA86" w14:textId="77777777" w:rsidR="007A7F9D" w:rsidRDefault="007A7F9D" w:rsidP="004B2B1A">
            <w:pPr>
              <w:spacing w:line="320" w:lineRule="exact"/>
              <w:rPr>
                <w:rFonts w:ascii="游ゴシック" w:eastAsia="游ゴシック" w:hAnsi="游ゴシック"/>
                <w:sz w:val="22"/>
                <w:szCs w:val="22"/>
              </w:rPr>
            </w:pPr>
          </w:p>
        </w:tc>
        <w:tc>
          <w:tcPr>
            <w:tcW w:w="3880" w:type="dxa"/>
            <w:tcBorders>
              <w:top w:val="single" w:sz="4" w:space="0" w:color="auto"/>
              <w:left w:val="nil"/>
              <w:bottom w:val="dotted" w:sz="4" w:space="0" w:color="auto"/>
              <w:right w:val="single" w:sz="4" w:space="0" w:color="auto"/>
            </w:tcBorders>
            <w:shd w:val="clear" w:color="000000" w:fill="FFFFFF"/>
            <w:hideMark/>
          </w:tcPr>
          <w:p w14:paraId="3E0E088B" w14:textId="7ACA8069"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w:t>
            </w:r>
            <w:r w:rsidR="007A7F9D">
              <w:rPr>
                <w:rFonts w:ascii="游ゴシック" w:eastAsia="游ゴシック" w:hAnsi="游ゴシック" w:hint="eastAsia"/>
                <w:sz w:val="22"/>
                <w:szCs w:val="22"/>
              </w:rPr>
              <w:t>思・判・表</w:t>
            </w:r>
            <w:r>
              <w:rPr>
                <w:rFonts w:ascii="游ゴシック" w:eastAsia="游ゴシック" w:hAnsi="游ゴシック" w:hint="eastAsia"/>
                <w:sz w:val="22"/>
                <w:szCs w:val="22"/>
              </w:rPr>
              <w:t>】</w:t>
            </w:r>
            <w:r>
              <w:rPr>
                <w:rFonts w:ascii="游ゴシック" w:eastAsia="游ゴシック" w:hAnsi="游ゴシック" w:hint="eastAsia"/>
                <w:sz w:val="22"/>
                <w:szCs w:val="22"/>
              </w:rPr>
              <w:br/>
              <w:t>磁石</w:t>
            </w:r>
            <w:r w:rsidR="007A7F9D">
              <w:rPr>
                <w:rFonts w:ascii="游ゴシック" w:eastAsia="游ゴシック" w:hAnsi="游ゴシック" w:hint="eastAsia"/>
                <w:sz w:val="22"/>
                <w:szCs w:val="22"/>
              </w:rPr>
              <w:t>と鉄の距離に</w:t>
            </w:r>
            <w:r>
              <w:rPr>
                <w:rFonts w:ascii="游ゴシック" w:eastAsia="游ゴシック" w:hAnsi="游ゴシック" w:hint="eastAsia"/>
                <w:sz w:val="22"/>
                <w:szCs w:val="22"/>
              </w:rPr>
              <w:t>ついて、</w:t>
            </w:r>
            <w:r w:rsidR="007A7F9D">
              <w:rPr>
                <w:rFonts w:ascii="游ゴシック" w:eastAsia="游ゴシック" w:hAnsi="游ゴシック" w:hint="eastAsia"/>
                <w:sz w:val="22"/>
                <w:szCs w:val="22"/>
              </w:rPr>
              <w:t>差異点や共通点を基に、問題を見いだし、表現するなどして問題解決している。</w:t>
            </w:r>
            <w:r>
              <w:rPr>
                <w:rFonts w:ascii="游ゴシック" w:eastAsia="游ゴシック" w:hAnsi="游ゴシック" w:hint="eastAsia"/>
                <w:sz w:val="22"/>
                <w:szCs w:val="22"/>
              </w:rPr>
              <w:br/>
            </w:r>
            <w:r w:rsidR="007A7F9D">
              <w:rPr>
                <w:rFonts w:ascii="游ゴシック" w:eastAsia="游ゴシック" w:hAnsi="游ゴシック" w:hint="eastAsia"/>
                <w:sz w:val="22"/>
                <w:szCs w:val="22"/>
              </w:rPr>
              <w:t>〈発言分析・記述分析〉</w:t>
            </w:r>
          </w:p>
        </w:tc>
      </w:tr>
      <w:tr w:rsidR="007A7F9D" w14:paraId="461BBF67" w14:textId="77777777" w:rsidTr="001B75D7">
        <w:trPr>
          <w:cantSplit/>
        </w:trPr>
        <w:tc>
          <w:tcPr>
            <w:tcW w:w="1780" w:type="dxa"/>
            <w:tcBorders>
              <w:top w:val="nil"/>
              <w:left w:val="single" w:sz="4" w:space="0" w:color="auto"/>
              <w:bottom w:val="nil"/>
              <w:right w:val="single" w:sz="4" w:space="0" w:color="auto"/>
            </w:tcBorders>
            <w:shd w:val="clear" w:color="000000" w:fill="FFFFFF"/>
          </w:tcPr>
          <w:p w14:paraId="46171726" w14:textId="77777777" w:rsidR="007A7F9D" w:rsidRDefault="007A7F9D" w:rsidP="004B2B1A">
            <w:pPr>
              <w:spacing w:line="320" w:lineRule="exact"/>
              <w:rPr>
                <w:rFonts w:ascii="游ゴシック" w:eastAsia="游ゴシック" w:hAnsi="游ゴシック"/>
                <w:sz w:val="22"/>
                <w:szCs w:val="22"/>
              </w:rPr>
            </w:pPr>
          </w:p>
        </w:tc>
        <w:tc>
          <w:tcPr>
            <w:tcW w:w="660" w:type="dxa"/>
            <w:tcBorders>
              <w:top w:val="nil"/>
              <w:left w:val="nil"/>
              <w:bottom w:val="single" w:sz="4" w:space="0" w:color="auto"/>
              <w:right w:val="single" w:sz="4" w:space="0" w:color="auto"/>
            </w:tcBorders>
            <w:shd w:val="clear" w:color="000000" w:fill="D9D9D9"/>
          </w:tcPr>
          <w:p w14:paraId="7EDFF088" w14:textId="77777777" w:rsidR="007A7F9D" w:rsidRDefault="007A7F9D" w:rsidP="004B2B1A">
            <w:pPr>
              <w:spacing w:line="320" w:lineRule="exact"/>
              <w:jc w:val="center"/>
              <w:rPr>
                <w:rFonts w:ascii="游ゴシック" w:eastAsia="游ゴシック" w:hAnsi="游ゴシック"/>
                <w:sz w:val="22"/>
                <w:szCs w:val="22"/>
              </w:rPr>
            </w:pPr>
          </w:p>
        </w:tc>
        <w:tc>
          <w:tcPr>
            <w:tcW w:w="3880" w:type="dxa"/>
            <w:tcBorders>
              <w:top w:val="nil"/>
              <w:left w:val="nil"/>
              <w:bottom w:val="single" w:sz="4" w:space="0" w:color="auto"/>
              <w:right w:val="single" w:sz="4" w:space="0" w:color="auto"/>
            </w:tcBorders>
            <w:shd w:val="clear" w:color="000000" w:fill="FFFFFF"/>
          </w:tcPr>
          <w:p w14:paraId="701B888A" w14:textId="77777777" w:rsidR="007A7F9D" w:rsidRDefault="007A7F9D" w:rsidP="004B2B1A">
            <w:pPr>
              <w:spacing w:line="320" w:lineRule="exact"/>
              <w:rPr>
                <w:rFonts w:ascii="游ゴシック" w:eastAsia="游ゴシック" w:hAnsi="游ゴシック"/>
                <w:sz w:val="22"/>
                <w:szCs w:val="22"/>
              </w:rPr>
            </w:pPr>
          </w:p>
        </w:tc>
        <w:tc>
          <w:tcPr>
            <w:tcW w:w="3880" w:type="dxa"/>
            <w:tcBorders>
              <w:top w:val="dotted" w:sz="4" w:space="0" w:color="auto"/>
              <w:left w:val="nil"/>
              <w:bottom w:val="single" w:sz="4" w:space="0" w:color="auto"/>
              <w:right w:val="single" w:sz="4" w:space="0" w:color="auto"/>
            </w:tcBorders>
            <w:shd w:val="clear" w:color="000000" w:fill="FFFFFF"/>
          </w:tcPr>
          <w:p w14:paraId="6B520F24" w14:textId="40571B94" w:rsidR="007A7F9D" w:rsidRDefault="007A7F9D"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【知・技】</w:t>
            </w:r>
            <w:r>
              <w:rPr>
                <w:rFonts w:ascii="游ゴシック" w:eastAsia="游ゴシック" w:hAnsi="游ゴシック" w:hint="eastAsia"/>
                <w:sz w:val="22"/>
                <w:szCs w:val="22"/>
              </w:rPr>
              <w:br/>
              <w:t>磁石の性質について、器具や機器などを正しく扱いながら調べ、それらの過程や得られた結果を分かりやすく記録している。</w:t>
            </w:r>
            <w:r>
              <w:rPr>
                <w:rFonts w:ascii="游ゴシック" w:eastAsia="游ゴシック" w:hAnsi="游ゴシック" w:hint="eastAsia"/>
                <w:sz w:val="22"/>
                <w:szCs w:val="22"/>
              </w:rPr>
              <w:br/>
              <w:t>〈行動観察・記録分析〉</w:t>
            </w:r>
          </w:p>
        </w:tc>
      </w:tr>
      <w:tr w:rsidR="000B64C0" w14:paraId="3E823B2A" w14:textId="77777777" w:rsidTr="001B75D7">
        <w:trPr>
          <w:cantSplit/>
        </w:trPr>
        <w:tc>
          <w:tcPr>
            <w:tcW w:w="1780" w:type="dxa"/>
            <w:tcBorders>
              <w:top w:val="nil"/>
              <w:left w:val="single" w:sz="4" w:space="0" w:color="auto"/>
              <w:bottom w:val="nil"/>
              <w:right w:val="single" w:sz="4" w:space="0" w:color="auto"/>
            </w:tcBorders>
            <w:shd w:val="clear" w:color="000000" w:fill="FFFFFF"/>
            <w:hideMark/>
          </w:tcPr>
          <w:p w14:paraId="0124E94B" w14:textId="77777777" w:rsidR="000B64C0" w:rsidRDefault="000B64C0"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single" w:sz="4" w:space="0" w:color="auto"/>
              <w:left w:val="nil"/>
              <w:right w:val="single" w:sz="4" w:space="0" w:color="auto"/>
            </w:tcBorders>
            <w:shd w:val="clear" w:color="000000" w:fill="D9D9D9"/>
            <w:hideMark/>
          </w:tcPr>
          <w:p w14:paraId="00168551" w14:textId="77777777" w:rsidR="000B64C0" w:rsidRDefault="000B64C0"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4</w:t>
            </w:r>
          </w:p>
        </w:tc>
        <w:tc>
          <w:tcPr>
            <w:tcW w:w="3880" w:type="dxa"/>
            <w:vMerge w:val="restart"/>
            <w:tcBorders>
              <w:top w:val="single" w:sz="4" w:space="0" w:color="auto"/>
              <w:left w:val="nil"/>
              <w:right w:val="single" w:sz="4" w:space="0" w:color="auto"/>
            </w:tcBorders>
            <w:shd w:val="clear" w:color="000000" w:fill="FFFFFF"/>
            <w:hideMark/>
          </w:tcPr>
          <w:p w14:paraId="7B052833" w14:textId="77777777" w:rsidR="000B64C0" w:rsidRDefault="000B64C0"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○磁石同士を近付けたときの様子について、気付いたことを話し合う。</w:t>
            </w:r>
            <w:r>
              <w:rPr>
                <w:rFonts w:ascii="游ゴシック" w:eastAsia="游ゴシック" w:hAnsi="游ゴシック" w:hint="eastAsia"/>
                <w:sz w:val="22"/>
                <w:szCs w:val="22"/>
              </w:rPr>
              <w:br/>
              <w:t xml:space="preserve">　★ 問題を見つけよう</w:t>
            </w:r>
            <w:r>
              <w:rPr>
                <w:rFonts w:ascii="游ゴシック" w:eastAsia="游ゴシック" w:hAnsi="游ゴシック" w:hint="eastAsia"/>
                <w:sz w:val="22"/>
                <w:szCs w:val="22"/>
              </w:rPr>
              <w:br/>
              <w:t>○磁石の極同士の組み合わせを変えて、近付けたときの様子を比べながら調べる。</w:t>
            </w:r>
            <w:r>
              <w:rPr>
                <w:rFonts w:ascii="游ゴシック" w:eastAsia="游ゴシック" w:hAnsi="游ゴシック" w:hint="eastAsia"/>
                <w:sz w:val="22"/>
                <w:szCs w:val="22"/>
              </w:rPr>
              <w:br/>
              <w:t xml:space="preserve">　◆ じっけん３</w:t>
            </w:r>
          </w:p>
        </w:tc>
        <w:tc>
          <w:tcPr>
            <w:tcW w:w="3880" w:type="dxa"/>
            <w:tcBorders>
              <w:top w:val="single" w:sz="4" w:space="0" w:color="auto"/>
              <w:left w:val="nil"/>
              <w:bottom w:val="dotted" w:sz="4" w:space="0" w:color="auto"/>
              <w:right w:val="single" w:sz="4" w:space="0" w:color="auto"/>
            </w:tcBorders>
            <w:shd w:val="clear" w:color="000000" w:fill="FFFFFF"/>
            <w:hideMark/>
          </w:tcPr>
          <w:p w14:paraId="0FE42593" w14:textId="660CD65C" w:rsidR="000B64C0" w:rsidRDefault="000B64C0"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【思・判・表】</w:t>
            </w:r>
            <w:r>
              <w:rPr>
                <w:rFonts w:ascii="游ゴシック" w:eastAsia="游ゴシック" w:hAnsi="游ゴシック" w:hint="eastAsia"/>
                <w:sz w:val="22"/>
                <w:szCs w:val="22"/>
              </w:rPr>
              <w:br/>
              <w:t>磁石の極について、差異点や共通点を基に、問題を見いだし、表現するなどして問題解決している。</w:t>
            </w:r>
            <w:r>
              <w:rPr>
                <w:rFonts w:ascii="游ゴシック" w:eastAsia="游ゴシック" w:hAnsi="游ゴシック" w:hint="eastAsia"/>
                <w:sz w:val="22"/>
                <w:szCs w:val="22"/>
              </w:rPr>
              <w:br/>
              <w:t>〈発言分析・記述分析〉</w:t>
            </w:r>
          </w:p>
        </w:tc>
      </w:tr>
      <w:tr w:rsidR="000B64C0" w14:paraId="5761D44D" w14:textId="77777777" w:rsidTr="001B75D7">
        <w:trPr>
          <w:cantSplit/>
        </w:trPr>
        <w:tc>
          <w:tcPr>
            <w:tcW w:w="1780" w:type="dxa"/>
            <w:tcBorders>
              <w:top w:val="nil"/>
              <w:left w:val="single" w:sz="4" w:space="0" w:color="auto"/>
              <w:bottom w:val="nil"/>
              <w:right w:val="single" w:sz="4" w:space="0" w:color="auto"/>
            </w:tcBorders>
            <w:shd w:val="clear" w:color="000000" w:fill="FFFFFF"/>
          </w:tcPr>
          <w:p w14:paraId="4C4978E3" w14:textId="77777777" w:rsidR="000B64C0" w:rsidRDefault="000B64C0" w:rsidP="004B2B1A">
            <w:pPr>
              <w:spacing w:line="320" w:lineRule="exact"/>
              <w:rPr>
                <w:rFonts w:ascii="游ゴシック" w:eastAsia="游ゴシック" w:hAnsi="游ゴシック"/>
                <w:sz w:val="22"/>
                <w:szCs w:val="22"/>
              </w:rPr>
            </w:pPr>
          </w:p>
        </w:tc>
        <w:tc>
          <w:tcPr>
            <w:tcW w:w="660" w:type="dxa"/>
            <w:tcBorders>
              <w:top w:val="nil"/>
              <w:left w:val="nil"/>
              <w:bottom w:val="single" w:sz="4" w:space="0" w:color="auto"/>
              <w:right w:val="single" w:sz="4" w:space="0" w:color="auto"/>
            </w:tcBorders>
            <w:shd w:val="clear" w:color="000000" w:fill="D9D9D9"/>
          </w:tcPr>
          <w:p w14:paraId="39AF8B6F" w14:textId="77777777" w:rsidR="000B64C0" w:rsidRDefault="000B64C0" w:rsidP="004B2B1A">
            <w:pPr>
              <w:spacing w:line="320" w:lineRule="exact"/>
              <w:jc w:val="center"/>
              <w:rPr>
                <w:rFonts w:ascii="游ゴシック" w:eastAsia="游ゴシック" w:hAnsi="游ゴシック"/>
                <w:sz w:val="22"/>
                <w:szCs w:val="22"/>
              </w:rPr>
            </w:pPr>
          </w:p>
        </w:tc>
        <w:tc>
          <w:tcPr>
            <w:tcW w:w="3880" w:type="dxa"/>
            <w:vMerge/>
            <w:tcBorders>
              <w:left w:val="nil"/>
              <w:bottom w:val="single" w:sz="4" w:space="0" w:color="auto"/>
              <w:right w:val="single" w:sz="4" w:space="0" w:color="auto"/>
            </w:tcBorders>
            <w:shd w:val="clear" w:color="000000" w:fill="FFFFFF"/>
          </w:tcPr>
          <w:p w14:paraId="1E84FB8A" w14:textId="77777777" w:rsidR="000B64C0" w:rsidRDefault="000B64C0" w:rsidP="004B2B1A">
            <w:pPr>
              <w:spacing w:line="320" w:lineRule="exact"/>
              <w:rPr>
                <w:rFonts w:ascii="游ゴシック" w:eastAsia="游ゴシック" w:hAnsi="游ゴシック"/>
                <w:sz w:val="22"/>
                <w:szCs w:val="22"/>
              </w:rPr>
            </w:pPr>
          </w:p>
        </w:tc>
        <w:tc>
          <w:tcPr>
            <w:tcW w:w="3880" w:type="dxa"/>
            <w:tcBorders>
              <w:top w:val="dotted" w:sz="4" w:space="0" w:color="auto"/>
              <w:left w:val="nil"/>
              <w:bottom w:val="single" w:sz="4" w:space="0" w:color="auto"/>
              <w:right w:val="single" w:sz="4" w:space="0" w:color="auto"/>
            </w:tcBorders>
            <w:shd w:val="clear" w:color="000000" w:fill="FFFFFF"/>
          </w:tcPr>
          <w:p w14:paraId="6EB2AB48" w14:textId="6E037533" w:rsidR="000B64C0" w:rsidRDefault="000B64C0"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【知・技】</w:t>
            </w:r>
            <w:r>
              <w:rPr>
                <w:rFonts w:ascii="游ゴシック" w:eastAsia="游ゴシック" w:hAnsi="游ゴシック" w:hint="eastAsia"/>
                <w:sz w:val="22"/>
                <w:szCs w:val="22"/>
              </w:rPr>
              <w:br/>
              <w:t>磁石の異極は引き合い、同極は退け合うことを理解している。</w:t>
            </w:r>
            <w:r>
              <w:rPr>
                <w:rFonts w:ascii="游ゴシック" w:eastAsia="游ゴシック" w:hAnsi="游ゴシック" w:hint="eastAsia"/>
                <w:sz w:val="22"/>
                <w:szCs w:val="22"/>
              </w:rPr>
              <w:br/>
              <w:t>〈発言分析・記述分析〉</w:t>
            </w:r>
          </w:p>
        </w:tc>
      </w:tr>
      <w:tr w:rsidR="00E53785" w14:paraId="79832137" w14:textId="77777777" w:rsidTr="001B75D7">
        <w:trPr>
          <w:cantSplit/>
        </w:trPr>
        <w:tc>
          <w:tcPr>
            <w:tcW w:w="1780" w:type="dxa"/>
            <w:tcBorders>
              <w:top w:val="nil"/>
              <w:left w:val="single" w:sz="4" w:space="0" w:color="auto"/>
              <w:bottom w:val="nil"/>
              <w:right w:val="single" w:sz="4" w:space="0" w:color="auto"/>
            </w:tcBorders>
            <w:shd w:val="clear" w:color="000000" w:fill="FFFFFF"/>
            <w:hideMark/>
          </w:tcPr>
          <w:p w14:paraId="25248E08"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06697F3C"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5</w:t>
            </w:r>
          </w:p>
        </w:tc>
        <w:tc>
          <w:tcPr>
            <w:tcW w:w="3880" w:type="dxa"/>
            <w:tcBorders>
              <w:top w:val="nil"/>
              <w:left w:val="nil"/>
              <w:bottom w:val="nil"/>
              <w:right w:val="single" w:sz="4" w:space="0" w:color="auto"/>
            </w:tcBorders>
            <w:shd w:val="clear" w:color="000000" w:fill="FFFFFF"/>
            <w:hideMark/>
          </w:tcPr>
          <w:p w14:paraId="1842C85D"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○深めよう「じしゃくを糸につるしてみよう！」を行う。</w:t>
            </w:r>
          </w:p>
        </w:tc>
        <w:tc>
          <w:tcPr>
            <w:tcW w:w="3880" w:type="dxa"/>
            <w:tcBorders>
              <w:top w:val="nil"/>
              <w:left w:val="nil"/>
              <w:bottom w:val="nil"/>
              <w:right w:val="single" w:sz="4" w:space="0" w:color="auto"/>
            </w:tcBorders>
            <w:shd w:val="clear" w:color="000000" w:fill="FFFFFF"/>
            <w:hideMark/>
          </w:tcPr>
          <w:p w14:paraId="550D47AA"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【態度】</w:t>
            </w:r>
            <w:r>
              <w:rPr>
                <w:rFonts w:ascii="游ゴシック" w:eastAsia="游ゴシック" w:hAnsi="游ゴシック" w:hint="eastAsia"/>
                <w:sz w:val="22"/>
                <w:szCs w:val="22"/>
              </w:rPr>
              <w:br/>
              <w:t>磁石の性質について学んだことを学習や生活に生かそうとしている。</w:t>
            </w:r>
            <w:r>
              <w:rPr>
                <w:rFonts w:ascii="游ゴシック" w:eastAsia="游ゴシック" w:hAnsi="游ゴシック" w:hint="eastAsia"/>
                <w:sz w:val="22"/>
                <w:szCs w:val="22"/>
              </w:rPr>
              <w:br/>
              <w:t>〈行動観察・発言分析・記述分析〉</w:t>
            </w:r>
          </w:p>
        </w:tc>
      </w:tr>
      <w:tr w:rsidR="00E53785" w14:paraId="347D1AA7" w14:textId="77777777" w:rsidTr="001B75D7">
        <w:trPr>
          <w:cantSplit/>
        </w:trPr>
        <w:tc>
          <w:tcPr>
            <w:tcW w:w="1780" w:type="dxa"/>
            <w:tcBorders>
              <w:top w:val="single" w:sz="4" w:space="0" w:color="auto"/>
              <w:left w:val="single" w:sz="4" w:space="0" w:color="auto"/>
              <w:bottom w:val="nil"/>
              <w:right w:val="single" w:sz="4" w:space="0" w:color="auto"/>
            </w:tcBorders>
            <w:shd w:val="clear" w:color="000000" w:fill="FFFFFF"/>
            <w:hideMark/>
          </w:tcPr>
          <w:p w14:paraId="369E40BA"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２じしゃくと鉄</w:t>
            </w:r>
          </w:p>
        </w:tc>
        <w:tc>
          <w:tcPr>
            <w:tcW w:w="660" w:type="dxa"/>
            <w:vMerge w:val="restart"/>
            <w:tcBorders>
              <w:top w:val="nil"/>
              <w:left w:val="single" w:sz="4" w:space="0" w:color="auto"/>
              <w:bottom w:val="single" w:sz="4" w:space="0" w:color="000000"/>
              <w:right w:val="single" w:sz="4" w:space="0" w:color="auto"/>
            </w:tcBorders>
            <w:shd w:val="clear" w:color="000000" w:fill="D9D9D9"/>
            <w:hideMark/>
          </w:tcPr>
          <w:p w14:paraId="70260240"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6</w:t>
            </w:r>
            <w:r>
              <w:rPr>
                <w:rFonts w:ascii="游ゴシック" w:eastAsia="游ゴシック" w:hAnsi="游ゴシック" w:hint="eastAsia"/>
                <w:sz w:val="22"/>
                <w:szCs w:val="22"/>
              </w:rPr>
              <w:br/>
              <w:t>7</w:t>
            </w:r>
          </w:p>
        </w:tc>
        <w:tc>
          <w:tcPr>
            <w:tcW w:w="388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7D31338D" w14:textId="7517C80A"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○磁石に引き</w:t>
            </w:r>
            <w:r w:rsidR="000B64C0">
              <w:rPr>
                <w:rFonts w:ascii="游ゴシック" w:eastAsia="游ゴシック" w:hAnsi="游ゴシック" w:hint="eastAsia"/>
                <w:sz w:val="22"/>
                <w:szCs w:val="22"/>
              </w:rPr>
              <w:t>付け</w:t>
            </w:r>
            <w:r>
              <w:rPr>
                <w:rFonts w:ascii="游ゴシック" w:eastAsia="游ゴシック" w:hAnsi="游ゴシック" w:hint="eastAsia"/>
                <w:sz w:val="22"/>
                <w:szCs w:val="22"/>
              </w:rPr>
              <w:t>られたクリップとクリップがつながったまま落ちなかった様子について、気付いたことを話し合う。</w:t>
            </w:r>
            <w:r>
              <w:rPr>
                <w:rFonts w:ascii="游ゴシック" w:eastAsia="游ゴシック" w:hAnsi="游ゴシック" w:hint="eastAsia"/>
                <w:sz w:val="22"/>
                <w:szCs w:val="22"/>
              </w:rPr>
              <w:br/>
              <w:t xml:space="preserve">　★ 問題を見つけよう</w:t>
            </w:r>
            <w:r>
              <w:rPr>
                <w:rFonts w:ascii="游ゴシック" w:eastAsia="游ゴシック" w:hAnsi="游ゴシック" w:hint="eastAsia"/>
                <w:sz w:val="22"/>
                <w:szCs w:val="22"/>
              </w:rPr>
              <w:br/>
              <w:t>○磁石に近付けた鉄は、磁石になるのか磁石と比べながら調べる。</w:t>
            </w:r>
            <w:r>
              <w:rPr>
                <w:rFonts w:ascii="游ゴシック" w:eastAsia="游ゴシック" w:hAnsi="游ゴシック" w:hint="eastAsia"/>
                <w:sz w:val="22"/>
                <w:szCs w:val="22"/>
              </w:rPr>
              <w:br/>
              <w:t xml:space="preserve">　◆ じっけん４</w:t>
            </w:r>
          </w:p>
        </w:tc>
        <w:tc>
          <w:tcPr>
            <w:tcW w:w="3880" w:type="dxa"/>
            <w:tcBorders>
              <w:top w:val="single" w:sz="4" w:space="0" w:color="auto"/>
              <w:left w:val="nil"/>
              <w:bottom w:val="dotted" w:sz="4" w:space="0" w:color="auto"/>
              <w:right w:val="single" w:sz="4" w:space="0" w:color="auto"/>
            </w:tcBorders>
            <w:shd w:val="clear" w:color="000000" w:fill="FFFFFF"/>
            <w:hideMark/>
          </w:tcPr>
          <w:p w14:paraId="6393B469" w14:textId="1E6D4637" w:rsidR="000B64C0"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【思・判・表】</w:t>
            </w:r>
            <w:r>
              <w:rPr>
                <w:rFonts w:ascii="游ゴシック" w:eastAsia="游ゴシック" w:hAnsi="游ゴシック" w:hint="eastAsia"/>
                <w:sz w:val="22"/>
                <w:szCs w:val="22"/>
              </w:rPr>
              <w:br/>
              <w:t>磁石</w:t>
            </w:r>
            <w:r w:rsidR="000B64C0">
              <w:rPr>
                <w:rFonts w:ascii="游ゴシック" w:eastAsia="游ゴシック" w:hAnsi="游ゴシック" w:hint="eastAsia"/>
                <w:sz w:val="22"/>
                <w:szCs w:val="22"/>
              </w:rPr>
              <w:t>に近付けると磁石になる物について、差異点や共通点を基に、問題を見いだし、表現するなどして問題解決している。</w:t>
            </w:r>
            <w:r w:rsidR="000B64C0">
              <w:rPr>
                <w:rFonts w:ascii="游ゴシック" w:eastAsia="游ゴシック" w:hAnsi="游ゴシック" w:hint="eastAsia"/>
                <w:sz w:val="22"/>
                <w:szCs w:val="22"/>
              </w:rPr>
              <w:br/>
              <w:t>〈発言分析・記述分析〉</w:t>
            </w:r>
          </w:p>
        </w:tc>
      </w:tr>
      <w:tr w:rsidR="000B64C0" w14:paraId="2967A014" w14:textId="77777777" w:rsidTr="001B75D7">
        <w:trPr>
          <w:cantSplit/>
        </w:trPr>
        <w:tc>
          <w:tcPr>
            <w:tcW w:w="1780" w:type="dxa"/>
            <w:tcBorders>
              <w:top w:val="nil"/>
              <w:left w:val="single" w:sz="4" w:space="0" w:color="auto"/>
              <w:bottom w:val="nil"/>
              <w:right w:val="single" w:sz="4" w:space="0" w:color="auto"/>
            </w:tcBorders>
            <w:shd w:val="clear" w:color="000000" w:fill="FFFFFF"/>
          </w:tcPr>
          <w:p w14:paraId="58D004F6" w14:textId="77777777" w:rsidR="000B64C0" w:rsidRDefault="000B64C0" w:rsidP="004B2B1A">
            <w:pPr>
              <w:spacing w:line="320" w:lineRule="exact"/>
              <w:rPr>
                <w:rFonts w:ascii="游ゴシック" w:eastAsia="游ゴシック" w:hAnsi="游ゴシック"/>
                <w:sz w:val="22"/>
                <w:szCs w:val="22"/>
              </w:rPr>
            </w:pPr>
          </w:p>
        </w:tc>
        <w:tc>
          <w:tcPr>
            <w:tcW w:w="660" w:type="dxa"/>
            <w:vMerge/>
            <w:tcBorders>
              <w:top w:val="nil"/>
              <w:left w:val="single" w:sz="4" w:space="0" w:color="auto"/>
              <w:bottom w:val="single" w:sz="4" w:space="0" w:color="000000"/>
              <w:right w:val="single" w:sz="4" w:space="0" w:color="auto"/>
            </w:tcBorders>
          </w:tcPr>
          <w:p w14:paraId="3F5B26F0" w14:textId="77777777" w:rsidR="000B64C0" w:rsidRDefault="000B64C0" w:rsidP="004B2B1A">
            <w:pPr>
              <w:spacing w:line="320" w:lineRule="exact"/>
              <w:rPr>
                <w:rFonts w:ascii="游ゴシック" w:eastAsia="游ゴシック" w:hAnsi="游ゴシック"/>
                <w:sz w:val="22"/>
                <w:szCs w:val="22"/>
              </w:rPr>
            </w:pPr>
          </w:p>
        </w:tc>
        <w:tc>
          <w:tcPr>
            <w:tcW w:w="3880" w:type="dxa"/>
            <w:vMerge/>
            <w:tcBorders>
              <w:top w:val="single" w:sz="4" w:space="0" w:color="auto"/>
              <w:left w:val="single" w:sz="4" w:space="0" w:color="auto"/>
              <w:bottom w:val="single" w:sz="4" w:space="0" w:color="000000"/>
              <w:right w:val="single" w:sz="4" w:space="0" w:color="auto"/>
            </w:tcBorders>
          </w:tcPr>
          <w:p w14:paraId="26F1894D" w14:textId="77777777" w:rsidR="000B64C0" w:rsidRDefault="000B64C0" w:rsidP="004B2B1A">
            <w:pPr>
              <w:spacing w:line="320" w:lineRule="exact"/>
              <w:rPr>
                <w:rFonts w:ascii="游ゴシック" w:eastAsia="游ゴシック" w:hAnsi="游ゴシック"/>
                <w:sz w:val="22"/>
                <w:szCs w:val="22"/>
              </w:rPr>
            </w:pPr>
          </w:p>
        </w:tc>
        <w:tc>
          <w:tcPr>
            <w:tcW w:w="3880" w:type="dxa"/>
            <w:tcBorders>
              <w:top w:val="dotted" w:sz="4" w:space="0" w:color="auto"/>
              <w:left w:val="nil"/>
              <w:bottom w:val="dotted" w:sz="4" w:space="0" w:color="auto"/>
              <w:right w:val="single" w:sz="4" w:space="0" w:color="auto"/>
            </w:tcBorders>
            <w:shd w:val="clear" w:color="000000" w:fill="FFFFFF"/>
          </w:tcPr>
          <w:p w14:paraId="1B2D06B9" w14:textId="35BF879E" w:rsidR="000B64C0" w:rsidRDefault="000B64C0"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【思・判・表】</w:t>
            </w:r>
            <w:r>
              <w:rPr>
                <w:rFonts w:ascii="游ゴシック" w:eastAsia="游ゴシック" w:hAnsi="游ゴシック" w:hint="eastAsia"/>
                <w:sz w:val="22"/>
                <w:szCs w:val="22"/>
              </w:rPr>
              <w:br/>
              <w:t>磁石の性質について、観察、実験などを行い、得られた結果を基に考察し、表現するなどして問題解決している。</w:t>
            </w:r>
            <w:r>
              <w:rPr>
                <w:rFonts w:ascii="游ゴシック" w:eastAsia="游ゴシック" w:hAnsi="游ゴシック" w:hint="eastAsia"/>
                <w:sz w:val="22"/>
                <w:szCs w:val="22"/>
              </w:rPr>
              <w:br/>
              <w:t>〈発言分析・記述分析〉</w:t>
            </w:r>
          </w:p>
        </w:tc>
      </w:tr>
      <w:tr w:rsidR="00E53785" w14:paraId="70166695" w14:textId="77777777" w:rsidTr="001B75D7">
        <w:trPr>
          <w:cantSplit/>
        </w:trPr>
        <w:tc>
          <w:tcPr>
            <w:tcW w:w="1780" w:type="dxa"/>
            <w:tcBorders>
              <w:top w:val="nil"/>
              <w:left w:val="single" w:sz="4" w:space="0" w:color="auto"/>
              <w:bottom w:val="nil"/>
              <w:right w:val="single" w:sz="4" w:space="0" w:color="auto"/>
            </w:tcBorders>
            <w:shd w:val="clear" w:color="000000" w:fill="FFFFFF"/>
            <w:hideMark/>
          </w:tcPr>
          <w:p w14:paraId="3E7451D5"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vMerge/>
            <w:tcBorders>
              <w:top w:val="nil"/>
              <w:left w:val="single" w:sz="4" w:space="0" w:color="auto"/>
              <w:bottom w:val="single" w:sz="4" w:space="0" w:color="000000"/>
              <w:right w:val="single" w:sz="4" w:space="0" w:color="auto"/>
            </w:tcBorders>
            <w:hideMark/>
          </w:tcPr>
          <w:p w14:paraId="0F743811" w14:textId="77777777" w:rsidR="00E53785" w:rsidRDefault="00E53785" w:rsidP="004B2B1A">
            <w:pPr>
              <w:spacing w:line="320" w:lineRule="exact"/>
              <w:rPr>
                <w:rFonts w:ascii="游ゴシック" w:eastAsia="游ゴシック" w:hAnsi="游ゴシック"/>
                <w:sz w:val="22"/>
                <w:szCs w:val="22"/>
              </w:rPr>
            </w:pPr>
          </w:p>
        </w:tc>
        <w:tc>
          <w:tcPr>
            <w:tcW w:w="3880" w:type="dxa"/>
            <w:vMerge/>
            <w:tcBorders>
              <w:top w:val="single" w:sz="4" w:space="0" w:color="auto"/>
              <w:left w:val="single" w:sz="4" w:space="0" w:color="auto"/>
              <w:bottom w:val="single" w:sz="4" w:space="0" w:color="000000"/>
              <w:right w:val="single" w:sz="4" w:space="0" w:color="auto"/>
            </w:tcBorders>
            <w:hideMark/>
          </w:tcPr>
          <w:p w14:paraId="789795ED" w14:textId="77777777" w:rsidR="00E53785" w:rsidRDefault="00E53785" w:rsidP="004B2B1A">
            <w:pPr>
              <w:spacing w:line="320" w:lineRule="exact"/>
              <w:rPr>
                <w:rFonts w:ascii="游ゴシック" w:eastAsia="游ゴシック" w:hAnsi="游ゴシック"/>
                <w:sz w:val="22"/>
                <w:szCs w:val="22"/>
              </w:rPr>
            </w:pPr>
          </w:p>
        </w:tc>
        <w:tc>
          <w:tcPr>
            <w:tcW w:w="3880" w:type="dxa"/>
            <w:tcBorders>
              <w:top w:val="dotted" w:sz="4" w:space="0" w:color="auto"/>
              <w:left w:val="nil"/>
              <w:bottom w:val="single" w:sz="4" w:space="0" w:color="auto"/>
              <w:right w:val="single" w:sz="4" w:space="0" w:color="auto"/>
            </w:tcBorders>
            <w:shd w:val="clear" w:color="000000" w:fill="FFFFFF"/>
            <w:hideMark/>
          </w:tcPr>
          <w:p w14:paraId="6A5F9650"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【知・技】</w:t>
            </w:r>
            <w:r>
              <w:rPr>
                <w:rFonts w:ascii="游ゴシック" w:eastAsia="游ゴシック" w:hAnsi="游ゴシック" w:hint="eastAsia"/>
                <w:sz w:val="22"/>
                <w:szCs w:val="22"/>
              </w:rPr>
              <w:br/>
              <w:t>磁石に近付けると磁石になる物があることを理解している。</w:t>
            </w:r>
            <w:r>
              <w:rPr>
                <w:rFonts w:ascii="游ゴシック" w:eastAsia="游ゴシック" w:hAnsi="游ゴシック" w:hint="eastAsia"/>
                <w:sz w:val="22"/>
                <w:szCs w:val="22"/>
              </w:rPr>
              <w:br/>
              <w:t>〈発言分析・記述分析〉</w:t>
            </w:r>
          </w:p>
        </w:tc>
      </w:tr>
      <w:tr w:rsidR="00E53785" w14:paraId="29428130" w14:textId="77777777" w:rsidTr="001B75D7">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266A5512"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584E5F97"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8</w:t>
            </w:r>
          </w:p>
        </w:tc>
        <w:tc>
          <w:tcPr>
            <w:tcW w:w="3880" w:type="dxa"/>
            <w:tcBorders>
              <w:top w:val="nil"/>
              <w:left w:val="nil"/>
              <w:bottom w:val="single" w:sz="4" w:space="0" w:color="auto"/>
              <w:right w:val="single" w:sz="4" w:space="0" w:color="auto"/>
            </w:tcBorders>
            <w:shd w:val="clear" w:color="000000" w:fill="FFFFFF"/>
            <w:hideMark/>
          </w:tcPr>
          <w:p w14:paraId="51B60BB5"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◎「たしかめよう」、「学んだことを生かそう」、「ふり返ろう」を行う。</w:t>
            </w:r>
          </w:p>
        </w:tc>
        <w:tc>
          <w:tcPr>
            <w:tcW w:w="3880" w:type="dxa"/>
            <w:tcBorders>
              <w:top w:val="nil"/>
              <w:left w:val="nil"/>
              <w:bottom w:val="single" w:sz="4" w:space="0" w:color="auto"/>
              <w:right w:val="single" w:sz="4" w:space="0" w:color="auto"/>
            </w:tcBorders>
            <w:shd w:val="clear" w:color="000000" w:fill="FFFFFF"/>
            <w:hideMark/>
          </w:tcPr>
          <w:p w14:paraId="4FEBEF27"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【態度】</w:t>
            </w:r>
            <w:r>
              <w:rPr>
                <w:rFonts w:ascii="游ゴシック" w:eastAsia="游ゴシック" w:hAnsi="游ゴシック" w:hint="eastAsia"/>
                <w:sz w:val="22"/>
                <w:szCs w:val="22"/>
              </w:rPr>
              <w:br/>
              <w:t>磁石の性質について学んだことを学習や生活に生かそうとしている。</w:t>
            </w:r>
            <w:r>
              <w:rPr>
                <w:rFonts w:ascii="游ゴシック" w:eastAsia="游ゴシック" w:hAnsi="游ゴシック" w:hint="eastAsia"/>
                <w:sz w:val="22"/>
                <w:szCs w:val="22"/>
              </w:rPr>
              <w:br/>
              <w:t>〈行動観察・発言分析・記述分析〉</w:t>
            </w:r>
          </w:p>
        </w:tc>
      </w:tr>
      <w:tr w:rsidR="00E53785" w14:paraId="43280F69" w14:textId="77777777" w:rsidTr="00E53785">
        <w:trPr>
          <w:trHeight w:val="100"/>
        </w:trPr>
        <w:tc>
          <w:tcPr>
            <w:tcW w:w="1780" w:type="dxa"/>
            <w:tcBorders>
              <w:top w:val="nil"/>
              <w:left w:val="nil"/>
              <w:bottom w:val="nil"/>
              <w:right w:val="nil"/>
            </w:tcBorders>
            <w:shd w:val="clear" w:color="000000" w:fill="FFFFFF"/>
            <w:noWrap/>
            <w:hideMark/>
          </w:tcPr>
          <w:p w14:paraId="7762D5FE"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25B85D06"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2CD56A73"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12618B42"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bl>
    <w:p w14:paraId="4A5BE4B7" w14:textId="77777777" w:rsidR="00672357" w:rsidRDefault="00672357">
      <w: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E53785" w14:paraId="0987C716" w14:textId="77777777" w:rsidTr="00E53785">
        <w:trPr>
          <w:trHeight w:val="400"/>
        </w:trPr>
        <w:tc>
          <w:tcPr>
            <w:tcW w:w="1780" w:type="dxa"/>
            <w:tcBorders>
              <w:top w:val="nil"/>
              <w:left w:val="nil"/>
              <w:bottom w:val="nil"/>
              <w:right w:val="nil"/>
            </w:tcBorders>
            <w:shd w:val="clear" w:color="000000" w:fill="FFFFFF"/>
            <w:noWrap/>
            <w:hideMark/>
          </w:tcPr>
          <w:p w14:paraId="72E3FDF7" w14:textId="79AF04E6"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lastRenderedPageBreak/>
              <w:t>【準備物】</w:t>
            </w:r>
          </w:p>
        </w:tc>
        <w:tc>
          <w:tcPr>
            <w:tcW w:w="660" w:type="dxa"/>
            <w:tcBorders>
              <w:top w:val="nil"/>
              <w:left w:val="nil"/>
              <w:bottom w:val="nil"/>
              <w:right w:val="nil"/>
            </w:tcBorders>
            <w:shd w:val="clear" w:color="000000" w:fill="FFFFFF"/>
            <w:noWrap/>
            <w:hideMark/>
          </w:tcPr>
          <w:p w14:paraId="2F92F03B"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3316D8E2"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0E8B1A97"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00072986" w14:textId="77777777" w:rsidTr="006B04F4">
        <w:trPr>
          <w:cantSplit/>
        </w:trPr>
        <w:tc>
          <w:tcPr>
            <w:tcW w:w="10200" w:type="dxa"/>
            <w:gridSpan w:val="4"/>
            <w:tcBorders>
              <w:top w:val="nil"/>
              <w:left w:val="nil"/>
              <w:bottom w:val="nil"/>
              <w:right w:val="nil"/>
            </w:tcBorders>
            <w:shd w:val="clear" w:color="000000" w:fill="FFFFFF"/>
            <w:vAlign w:val="center"/>
            <w:hideMark/>
          </w:tcPr>
          <w:p w14:paraId="66AE3201" w14:textId="77777777" w:rsidR="000B64C0" w:rsidRPr="000B64C0" w:rsidRDefault="000B64C0" w:rsidP="000B64C0">
            <w:pPr>
              <w:spacing w:line="320" w:lineRule="exact"/>
              <w:rPr>
                <w:rFonts w:ascii="游ゴシック" w:eastAsia="游ゴシック" w:hAnsi="游ゴシック"/>
                <w:color w:val="000000"/>
                <w:sz w:val="22"/>
                <w:szCs w:val="22"/>
              </w:rPr>
            </w:pPr>
            <w:r w:rsidRPr="000B64C0">
              <w:rPr>
                <w:rFonts w:ascii="游ゴシック" w:eastAsia="游ゴシック" w:hAnsi="游ゴシック" w:hint="eastAsia"/>
                <w:color w:val="000000"/>
                <w:sz w:val="22"/>
                <w:szCs w:val="22"/>
              </w:rPr>
              <w:t>磁⽯（棒）、付箋、⾝の回りの鉄でできた物（釘、空き⽸など）、⾝の回りの鉄以外でできた物（釘</w:t>
            </w:r>
          </w:p>
          <w:p w14:paraId="38ED3B42" w14:textId="7AE22048" w:rsidR="006B04F4" w:rsidRDefault="000B64C0" w:rsidP="000B64C0">
            <w:pPr>
              <w:spacing w:line="320" w:lineRule="exact"/>
              <w:rPr>
                <w:rFonts w:ascii="游ゴシック" w:eastAsia="游ゴシック" w:hAnsi="游ゴシック"/>
                <w:color w:val="000000"/>
                <w:sz w:val="22"/>
                <w:szCs w:val="22"/>
              </w:rPr>
            </w:pPr>
            <w:r w:rsidRPr="000B64C0">
              <w:rPr>
                <w:rFonts w:ascii="游ゴシック" w:eastAsia="游ゴシック" w:hAnsi="游ゴシック" w:hint="eastAsia"/>
                <w:color w:val="000000"/>
                <w:sz w:val="22"/>
                <w:szCs w:val="22"/>
              </w:rPr>
              <w:t>（銅）、割り箸（⽊）輪ゴム（ゴム）、アルミニウム箔（アルミニウム）、ペットボトル（プラスチック）、空き⽸（アルミニウム）、段ボール（紙）コップ（ガラス）など）、紙やすり、クリップ（鉄）、両⾯テープ、はさみ、［⼯作⽤紙］、［磁⽯（</w:t>
            </w:r>
            <w:r w:rsidRPr="000B64C0">
              <w:rPr>
                <w:rFonts w:ascii="游ゴシック" w:eastAsia="游ゴシック" w:hAnsi="游ゴシック"/>
                <w:color w:val="000000"/>
                <w:sz w:val="22"/>
                <w:szCs w:val="22"/>
              </w:rPr>
              <w:t>U字型）］、</w:t>
            </w:r>
            <w:r w:rsidRPr="000B64C0">
              <w:rPr>
                <w:rFonts w:ascii="游ゴシック" w:eastAsia="游ゴシック" w:hAnsi="游ゴシック" w:hint="eastAsia"/>
                <w:color w:val="000000"/>
                <w:sz w:val="22"/>
                <w:szCs w:val="22"/>
              </w:rPr>
              <w:t>⽷（たこ⽷など）、⽅位磁針、砂鉄、紙（コピー⽤紙など）、［タブレット］</w:t>
            </w:r>
          </w:p>
        </w:tc>
      </w:tr>
    </w:tbl>
    <w:p w14:paraId="2F9BA223" w14:textId="41512EAA" w:rsidR="006B04F4" w:rsidRDefault="006B04F4" w:rsidP="004B2B1A">
      <w:pPr>
        <w:spacing w:line="320" w:lineRule="exact"/>
        <w:rPr>
          <w:rFonts w:ascii="游ゴシック" w:eastAsia="游ゴシック" w:hAnsi="游ゴシック"/>
        </w:rPr>
      </w:pPr>
    </w:p>
    <w:p w14:paraId="627801CD" w14:textId="77777777" w:rsidR="006B04F4" w:rsidRDefault="006B04F4">
      <w:pPr>
        <w:rPr>
          <w:rFonts w:ascii="游ゴシック" w:eastAsia="游ゴシック" w:hAnsi="游ゴシック"/>
        </w:rPr>
      </w:pPr>
      <w:r>
        <w:rPr>
          <w:rFonts w:ascii="游ゴシック" w:eastAsia="游ゴシック" w:hAnsi="游ゴシック"/>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6B04F4" w14:paraId="1EB60660" w14:textId="77777777" w:rsidTr="009B1684">
        <w:trPr>
          <w:trHeight w:val="400"/>
        </w:trPr>
        <w:tc>
          <w:tcPr>
            <w:tcW w:w="10200" w:type="dxa"/>
            <w:gridSpan w:val="4"/>
            <w:tcBorders>
              <w:top w:val="nil"/>
              <w:left w:val="nil"/>
              <w:bottom w:val="nil"/>
              <w:right w:val="nil"/>
            </w:tcBorders>
            <w:shd w:val="clear" w:color="000000" w:fill="808080"/>
            <w:vAlign w:val="center"/>
            <w:hideMark/>
          </w:tcPr>
          <w:p w14:paraId="30EA11B4" w14:textId="77777777" w:rsidR="006B04F4" w:rsidRDefault="006B04F4" w:rsidP="009B1684">
            <w:pPr>
              <w:spacing w:line="320" w:lineRule="exact"/>
              <w:rPr>
                <w:rFonts w:ascii="游ゴシック" w:eastAsia="游ゴシック" w:hAnsi="游ゴシック"/>
                <w:b/>
                <w:bCs/>
                <w:color w:val="FFFFFF"/>
                <w:sz w:val="22"/>
                <w:szCs w:val="22"/>
              </w:rPr>
            </w:pPr>
            <w:r>
              <w:rPr>
                <w:rFonts w:ascii="游ゴシック" w:eastAsia="游ゴシック" w:hAnsi="游ゴシック" w:hint="eastAsia"/>
                <w:b/>
                <w:bCs/>
                <w:color w:val="FFFFFF"/>
                <w:sz w:val="22"/>
                <w:szCs w:val="22"/>
              </w:rPr>
              <w:lastRenderedPageBreak/>
              <w:t>11 ものの重さ　（指導時期２～３月・６時間）</w:t>
            </w:r>
          </w:p>
        </w:tc>
      </w:tr>
      <w:tr w:rsidR="006B04F4" w14:paraId="7679353B" w14:textId="77777777" w:rsidTr="009B1684">
        <w:trPr>
          <w:cantSplit/>
        </w:trPr>
        <w:tc>
          <w:tcPr>
            <w:tcW w:w="10200" w:type="dxa"/>
            <w:gridSpan w:val="4"/>
            <w:tcBorders>
              <w:top w:val="nil"/>
              <w:left w:val="nil"/>
              <w:bottom w:val="nil"/>
              <w:right w:val="nil"/>
            </w:tcBorders>
            <w:shd w:val="clear" w:color="000000" w:fill="FFFFFF"/>
            <w:hideMark/>
          </w:tcPr>
          <w:p w14:paraId="481F5E80" w14:textId="77777777" w:rsidR="006B04F4" w:rsidRDefault="006B04F4" w:rsidP="009B1684">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★：その学年で特に育成を目指すべき問題解決の力を意識した内容です。</w:t>
            </w:r>
            <w:r>
              <w:rPr>
                <w:rFonts w:ascii="游ゴシック" w:eastAsia="游ゴシック" w:hAnsi="游ゴシック" w:hint="eastAsia"/>
                <w:sz w:val="22"/>
                <w:szCs w:val="22"/>
              </w:rPr>
              <w:br/>
              <w:t>◆：その時間で学習する活動内容です。</w:t>
            </w:r>
          </w:p>
        </w:tc>
      </w:tr>
      <w:tr w:rsidR="006B04F4" w14:paraId="2B0E6B59" w14:textId="77777777" w:rsidTr="009B1684">
        <w:trPr>
          <w:cantSplit/>
        </w:trPr>
        <w:tc>
          <w:tcPr>
            <w:tcW w:w="1780" w:type="dxa"/>
            <w:tcBorders>
              <w:top w:val="nil"/>
              <w:left w:val="nil"/>
              <w:bottom w:val="nil"/>
              <w:right w:val="nil"/>
            </w:tcBorders>
            <w:shd w:val="clear" w:color="000000" w:fill="FFFFFF"/>
            <w:noWrap/>
          </w:tcPr>
          <w:p w14:paraId="22FC0562" w14:textId="77777777" w:rsidR="006B04F4" w:rsidRDefault="006B04F4" w:rsidP="009B1684">
            <w:pPr>
              <w:spacing w:line="320" w:lineRule="exact"/>
              <w:rPr>
                <w:rFonts w:ascii="游ゴシック" w:eastAsia="游ゴシック" w:hAnsi="游ゴシック"/>
                <w:sz w:val="22"/>
                <w:szCs w:val="22"/>
              </w:rPr>
            </w:pPr>
          </w:p>
        </w:tc>
        <w:tc>
          <w:tcPr>
            <w:tcW w:w="660" w:type="dxa"/>
            <w:tcBorders>
              <w:top w:val="nil"/>
              <w:left w:val="nil"/>
              <w:bottom w:val="nil"/>
              <w:right w:val="nil"/>
            </w:tcBorders>
            <w:shd w:val="clear" w:color="000000" w:fill="FFFFFF"/>
            <w:noWrap/>
          </w:tcPr>
          <w:p w14:paraId="39673846" w14:textId="77777777" w:rsidR="006B04F4" w:rsidRDefault="006B04F4" w:rsidP="009B1684">
            <w:pPr>
              <w:spacing w:line="320" w:lineRule="exact"/>
              <w:jc w:val="center"/>
              <w:rPr>
                <w:rFonts w:ascii="游ゴシック" w:eastAsia="游ゴシック" w:hAnsi="游ゴシック"/>
                <w:sz w:val="22"/>
                <w:szCs w:val="22"/>
              </w:rPr>
            </w:pPr>
          </w:p>
        </w:tc>
        <w:tc>
          <w:tcPr>
            <w:tcW w:w="3880" w:type="dxa"/>
            <w:tcBorders>
              <w:top w:val="nil"/>
              <w:left w:val="nil"/>
              <w:bottom w:val="nil"/>
              <w:right w:val="nil"/>
            </w:tcBorders>
            <w:shd w:val="clear" w:color="000000" w:fill="FFFFFF"/>
            <w:noWrap/>
          </w:tcPr>
          <w:p w14:paraId="47E6ADB2" w14:textId="77777777" w:rsidR="006B04F4" w:rsidRDefault="006B04F4" w:rsidP="009B1684">
            <w:pPr>
              <w:spacing w:line="320" w:lineRule="exact"/>
              <w:rPr>
                <w:rFonts w:ascii="游ゴシック" w:eastAsia="游ゴシック" w:hAnsi="游ゴシック"/>
                <w:sz w:val="22"/>
                <w:szCs w:val="22"/>
              </w:rPr>
            </w:pPr>
          </w:p>
        </w:tc>
        <w:tc>
          <w:tcPr>
            <w:tcW w:w="3880" w:type="dxa"/>
            <w:tcBorders>
              <w:top w:val="nil"/>
              <w:left w:val="nil"/>
              <w:bottom w:val="nil"/>
              <w:right w:val="nil"/>
            </w:tcBorders>
            <w:shd w:val="clear" w:color="000000" w:fill="FFFFFF"/>
            <w:noWrap/>
          </w:tcPr>
          <w:p w14:paraId="77A25E73" w14:textId="77777777" w:rsidR="006B04F4" w:rsidRDefault="006B04F4" w:rsidP="009B1684">
            <w:pPr>
              <w:spacing w:line="320" w:lineRule="exact"/>
              <w:rPr>
                <w:rFonts w:ascii="游ゴシック" w:eastAsia="游ゴシック" w:hAnsi="游ゴシック"/>
                <w:sz w:val="22"/>
                <w:szCs w:val="22"/>
              </w:rPr>
            </w:pPr>
          </w:p>
        </w:tc>
      </w:tr>
      <w:tr w:rsidR="006B04F4" w14:paraId="7729A9AE" w14:textId="77777777" w:rsidTr="009B1684">
        <w:trPr>
          <w:cantSplit/>
        </w:trPr>
        <w:tc>
          <w:tcPr>
            <w:tcW w:w="1780" w:type="dxa"/>
            <w:tcBorders>
              <w:top w:val="nil"/>
              <w:left w:val="nil"/>
              <w:bottom w:val="nil"/>
              <w:right w:val="nil"/>
            </w:tcBorders>
            <w:shd w:val="clear" w:color="000000" w:fill="FFFFFF"/>
            <w:noWrap/>
            <w:hideMark/>
          </w:tcPr>
          <w:p w14:paraId="6338FBB0" w14:textId="77777777" w:rsidR="006B04F4" w:rsidRDefault="006B04F4" w:rsidP="009B1684">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単元の目標</w:t>
            </w:r>
          </w:p>
        </w:tc>
        <w:tc>
          <w:tcPr>
            <w:tcW w:w="660" w:type="dxa"/>
            <w:tcBorders>
              <w:top w:val="nil"/>
              <w:left w:val="nil"/>
              <w:bottom w:val="nil"/>
              <w:right w:val="nil"/>
            </w:tcBorders>
            <w:shd w:val="clear" w:color="000000" w:fill="FFFFFF"/>
            <w:noWrap/>
            <w:hideMark/>
          </w:tcPr>
          <w:p w14:paraId="1C1C7E49" w14:textId="77777777" w:rsidR="006B04F4" w:rsidRDefault="006B04F4" w:rsidP="009B1684">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hideMark/>
          </w:tcPr>
          <w:p w14:paraId="0C2566DA" w14:textId="77777777" w:rsidR="006B04F4" w:rsidRDefault="006B04F4" w:rsidP="009B1684">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hideMark/>
          </w:tcPr>
          <w:p w14:paraId="11E772BE" w14:textId="77777777" w:rsidR="006B04F4" w:rsidRDefault="006B04F4" w:rsidP="009B1684">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r>
      <w:tr w:rsidR="006B04F4" w14:paraId="29821B89" w14:textId="77777777" w:rsidTr="009B1684">
        <w:trPr>
          <w:cantSplit/>
        </w:trPr>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hideMark/>
          </w:tcPr>
          <w:p w14:paraId="145F5D11" w14:textId="77777777" w:rsidR="006B04F4" w:rsidRDefault="006B04F4" w:rsidP="009B1684">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物の形や体積に着目して、重さを比較しながら、物の性質を調べる活動を通して、それらについての理解を図り、観察、実験などに関する技能を身に付けるとともに、主に差異点や共通点を基に、問題を見いだす力や主体的に問題解決しようとする態度を養うことができるようにする。</w:t>
            </w:r>
          </w:p>
        </w:tc>
      </w:tr>
      <w:tr w:rsidR="006B04F4" w14:paraId="448AE1ED" w14:textId="77777777" w:rsidTr="009B1684">
        <w:trPr>
          <w:cantSplit/>
        </w:trPr>
        <w:tc>
          <w:tcPr>
            <w:tcW w:w="1780" w:type="dxa"/>
            <w:tcBorders>
              <w:top w:val="nil"/>
              <w:left w:val="nil"/>
              <w:bottom w:val="nil"/>
              <w:right w:val="nil"/>
            </w:tcBorders>
            <w:shd w:val="clear" w:color="000000" w:fill="FFFFFF"/>
            <w:vAlign w:val="center"/>
            <w:hideMark/>
          </w:tcPr>
          <w:p w14:paraId="7F671FBF" w14:textId="77777777" w:rsidR="006B04F4" w:rsidRDefault="006B04F4" w:rsidP="009B1684">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nil"/>
              <w:left w:val="nil"/>
              <w:bottom w:val="nil"/>
              <w:right w:val="nil"/>
            </w:tcBorders>
            <w:shd w:val="clear" w:color="000000" w:fill="FFFFFF"/>
            <w:hideMark/>
          </w:tcPr>
          <w:p w14:paraId="3239DF71" w14:textId="77777777" w:rsidR="006B04F4" w:rsidRDefault="006B04F4" w:rsidP="009B1684">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hideMark/>
          </w:tcPr>
          <w:p w14:paraId="713DD208" w14:textId="77777777" w:rsidR="006B04F4" w:rsidRDefault="006B04F4" w:rsidP="009B1684">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tcBorders>
              <w:top w:val="nil"/>
              <w:left w:val="nil"/>
              <w:bottom w:val="nil"/>
              <w:right w:val="nil"/>
            </w:tcBorders>
            <w:shd w:val="clear" w:color="000000" w:fill="FFFFFF"/>
            <w:noWrap/>
            <w:hideMark/>
          </w:tcPr>
          <w:p w14:paraId="6BAF70E5" w14:textId="77777777" w:rsidR="006B04F4" w:rsidRDefault="006B04F4" w:rsidP="009B1684">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r>
      <w:tr w:rsidR="006B04F4" w14:paraId="5ED85BF7" w14:textId="77777777" w:rsidTr="009B1684">
        <w:trPr>
          <w:cantSplit/>
        </w:trPr>
        <w:tc>
          <w:tcPr>
            <w:tcW w:w="10200" w:type="dxa"/>
            <w:gridSpan w:val="4"/>
            <w:tcBorders>
              <w:top w:val="nil"/>
              <w:left w:val="nil"/>
              <w:bottom w:val="nil"/>
              <w:right w:val="nil"/>
            </w:tcBorders>
            <w:shd w:val="clear" w:color="000000" w:fill="FFFFFF"/>
            <w:hideMark/>
          </w:tcPr>
          <w:p w14:paraId="1F0A07C2" w14:textId="77777777" w:rsidR="006B04F4" w:rsidRDefault="006B04F4" w:rsidP="009B1684">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●物は、形が変わっても重さは変わらないこと。</w:t>
            </w:r>
          </w:p>
        </w:tc>
      </w:tr>
      <w:tr w:rsidR="006B04F4" w14:paraId="7DEB0E60" w14:textId="77777777" w:rsidTr="009B1684">
        <w:trPr>
          <w:cantSplit/>
        </w:trPr>
        <w:tc>
          <w:tcPr>
            <w:tcW w:w="10200" w:type="dxa"/>
            <w:gridSpan w:val="4"/>
            <w:tcBorders>
              <w:top w:val="nil"/>
              <w:left w:val="nil"/>
              <w:bottom w:val="nil"/>
              <w:right w:val="nil"/>
            </w:tcBorders>
            <w:shd w:val="clear" w:color="000000" w:fill="FFFFFF"/>
            <w:hideMark/>
          </w:tcPr>
          <w:p w14:paraId="2D4CFF4E" w14:textId="77777777" w:rsidR="006B04F4" w:rsidRDefault="006B04F4" w:rsidP="009B1684">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●物は、体積が同じでも重さは違うことがあること。</w:t>
            </w:r>
          </w:p>
        </w:tc>
      </w:tr>
      <w:tr w:rsidR="006B04F4" w14:paraId="5E5C3D37" w14:textId="77777777" w:rsidTr="009B1684">
        <w:trPr>
          <w:cantSplit/>
        </w:trPr>
        <w:tc>
          <w:tcPr>
            <w:tcW w:w="10200" w:type="dxa"/>
            <w:gridSpan w:val="4"/>
            <w:tcBorders>
              <w:top w:val="nil"/>
              <w:left w:val="nil"/>
              <w:bottom w:val="nil"/>
              <w:right w:val="nil"/>
            </w:tcBorders>
            <w:shd w:val="clear" w:color="000000" w:fill="FFFFFF"/>
            <w:hideMark/>
          </w:tcPr>
          <w:p w14:paraId="3D937E2C" w14:textId="77777777" w:rsidR="006B04F4" w:rsidRDefault="006B04F4" w:rsidP="009B1684">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●物の形や体積と重さとの関係について追究する中で、差異点や共通点を基に、物の性質についての問題を見いだし、表現すること。</w:t>
            </w:r>
          </w:p>
        </w:tc>
      </w:tr>
      <w:tr w:rsidR="006B04F4" w14:paraId="52E7689B" w14:textId="77777777" w:rsidTr="009B1684">
        <w:trPr>
          <w:trHeight w:val="100"/>
        </w:trPr>
        <w:tc>
          <w:tcPr>
            <w:tcW w:w="1780" w:type="dxa"/>
            <w:tcBorders>
              <w:top w:val="nil"/>
              <w:left w:val="nil"/>
              <w:bottom w:val="nil"/>
              <w:right w:val="nil"/>
            </w:tcBorders>
            <w:shd w:val="clear" w:color="000000" w:fill="FFFFFF"/>
            <w:hideMark/>
          </w:tcPr>
          <w:p w14:paraId="13A56204" w14:textId="77777777" w:rsidR="006B04F4" w:rsidRDefault="006B04F4" w:rsidP="009B1684">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top w:val="nil"/>
              <w:left w:val="nil"/>
              <w:bottom w:val="nil"/>
              <w:right w:val="nil"/>
            </w:tcBorders>
            <w:shd w:val="clear" w:color="000000" w:fill="FFFFFF"/>
            <w:hideMark/>
          </w:tcPr>
          <w:p w14:paraId="4AADF0AB" w14:textId="77777777" w:rsidR="006B04F4" w:rsidRDefault="006B04F4" w:rsidP="009B1684">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0DF6B953" w14:textId="77777777" w:rsidR="006B04F4" w:rsidRDefault="006B04F4" w:rsidP="009B1684">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4D305987" w14:textId="77777777" w:rsidR="006B04F4" w:rsidRDefault="006B04F4" w:rsidP="009B1684">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6B04F4" w14:paraId="1A2C81D3" w14:textId="77777777" w:rsidTr="009B1684">
        <w:trPr>
          <w:trHeight w:val="40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2A4F6FA" w14:textId="77777777" w:rsidR="006B04F4" w:rsidRDefault="006B04F4" w:rsidP="009B1684">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5DA3812D" w14:textId="77777777" w:rsidR="006B04F4" w:rsidRDefault="006B04F4" w:rsidP="009B1684">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649F8991" w14:textId="77777777" w:rsidR="006B04F4" w:rsidRDefault="006B04F4" w:rsidP="009B1684">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576D60EE" w14:textId="77777777" w:rsidR="006B04F4" w:rsidRDefault="006B04F4" w:rsidP="009B1684">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観点別評価規準例</w:t>
            </w:r>
          </w:p>
        </w:tc>
      </w:tr>
      <w:tr w:rsidR="006B04F4" w14:paraId="58D6556D" w14:textId="77777777" w:rsidTr="009B1684">
        <w:trPr>
          <w:cantSplit/>
        </w:trPr>
        <w:tc>
          <w:tcPr>
            <w:tcW w:w="1780" w:type="dxa"/>
            <w:tcBorders>
              <w:top w:val="nil"/>
              <w:left w:val="single" w:sz="4" w:space="0" w:color="auto"/>
              <w:bottom w:val="nil"/>
              <w:right w:val="single" w:sz="4" w:space="0" w:color="auto"/>
            </w:tcBorders>
            <w:shd w:val="clear" w:color="000000" w:fill="FFFFFF"/>
            <w:hideMark/>
          </w:tcPr>
          <w:p w14:paraId="387D3CB1" w14:textId="77777777" w:rsidR="006B04F4" w:rsidRDefault="006B04F4" w:rsidP="009B1684">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１もののしゅる</w:t>
            </w:r>
            <w:bookmarkStart w:id="0" w:name="_GoBack"/>
            <w:bookmarkEnd w:id="0"/>
            <w:r>
              <w:rPr>
                <w:rFonts w:ascii="游ゴシック" w:eastAsia="游ゴシック" w:hAnsi="游ゴシック" w:hint="eastAsia"/>
                <w:sz w:val="22"/>
                <w:szCs w:val="22"/>
              </w:rPr>
              <w:t>いと重さ</w:t>
            </w:r>
          </w:p>
        </w:tc>
        <w:tc>
          <w:tcPr>
            <w:tcW w:w="660" w:type="dxa"/>
            <w:tcBorders>
              <w:top w:val="nil"/>
              <w:left w:val="nil"/>
              <w:bottom w:val="nil"/>
              <w:right w:val="single" w:sz="4" w:space="0" w:color="auto"/>
            </w:tcBorders>
            <w:shd w:val="clear" w:color="000000" w:fill="D9D9D9"/>
            <w:hideMark/>
          </w:tcPr>
          <w:p w14:paraId="378E1F41" w14:textId="77777777" w:rsidR="006B04F4" w:rsidRDefault="006B04F4" w:rsidP="009B1684">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1</w:t>
            </w:r>
            <w:r>
              <w:rPr>
                <w:rFonts w:ascii="游ゴシック" w:eastAsia="游ゴシック" w:hAnsi="游ゴシック" w:hint="eastAsia"/>
                <w:sz w:val="22"/>
                <w:szCs w:val="22"/>
              </w:rPr>
              <w:br/>
              <w:t>2</w:t>
            </w:r>
          </w:p>
        </w:tc>
        <w:tc>
          <w:tcPr>
            <w:tcW w:w="3880" w:type="dxa"/>
            <w:vMerge w:val="restart"/>
            <w:tcBorders>
              <w:top w:val="nil"/>
              <w:left w:val="single" w:sz="4" w:space="0" w:color="auto"/>
              <w:bottom w:val="single" w:sz="4" w:space="0" w:color="000000"/>
              <w:right w:val="single" w:sz="4" w:space="0" w:color="auto"/>
            </w:tcBorders>
            <w:shd w:val="clear" w:color="000000" w:fill="FFFFFF"/>
            <w:hideMark/>
          </w:tcPr>
          <w:p w14:paraId="6251C8FE" w14:textId="77777777" w:rsidR="006B04F4" w:rsidRDefault="006B04F4" w:rsidP="009B1684">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○物を見たり、持ったりして、物の重さについて気付いたことを話し合う。</w:t>
            </w:r>
            <w:r>
              <w:rPr>
                <w:rFonts w:ascii="游ゴシック" w:eastAsia="游ゴシック" w:hAnsi="游ゴシック" w:hint="eastAsia"/>
                <w:sz w:val="22"/>
                <w:szCs w:val="22"/>
              </w:rPr>
              <w:br/>
              <w:t xml:space="preserve">　★ 問題を見つけよう</w:t>
            </w:r>
            <w:r>
              <w:rPr>
                <w:rFonts w:ascii="游ゴシック" w:eastAsia="游ゴシック" w:hAnsi="游ゴシック" w:hint="eastAsia"/>
                <w:sz w:val="22"/>
                <w:szCs w:val="22"/>
              </w:rPr>
              <w:br/>
              <w:t>○はかりの使い方を知る。</w:t>
            </w:r>
            <w:r>
              <w:rPr>
                <w:rFonts w:ascii="游ゴシック" w:eastAsia="游ゴシック" w:hAnsi="游ゴシック" w:hint="eastAsia"/>
                <w:sz w:val="22"/>
                <w:szCs w:val="22"/>
              </w:rPr>
              <w:br/>
              <w:t>○はかりを使って重さを調べる。</w:t>
            </w:r>
          </w:p>
        </w:tc>
        <w:tc>
          <w:tcPr>
            <w:tcW w:w="3880" w:type="dxa"/>
            <w:tcBorders>
              <w:top w:val="nil"/>
              <w:left w:val="nil"/>
              <w:bottom w:val="dotted" w:sz="4" w:space="0" w:color="auto"/>
              <w:right w:val="single" w:sz="4" w:space="0" w:color="auto"/>
            </w:tcBorders>
            <w:shd w:val="clear" w:color="000000" w:fill="FFFFFF"/>
            <w:hideMark/>
          </w:tcPr>
          <w:p w14:paraId="7698A3F1" w14:textId="77777777" w:rsidR="006B04F4" w:rsidRDefault="006B04F4" w:rsidP="009B1684">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【態度】</w:t>
            </w:r>
            <w:r>
              <w:rPr>
                <w:rFonts w:ascii="游ゴシック" w:eastAsia="游ゴシック" w:hAnsi="游ゴシック" w:hint="eastAsia"/>
                <w:sz w:val="22"/>
                <w:szCs w:val="22"/>
              </w:rPr>
              <w:br/>
              <w:t>物の性質についての事物・現象に進んで関わり、他者と関わりながら問題解決しようとしている。</w:t>
            </w:r>
            <w:r>
              <w:rPr>
                <w:rFonts w:ascii="游ゴシック" w:eastAsia="游ゴシック" w:hAnsi="游ゴシック" w:hint="eastAsia"/>
                <w:sz w:val="22"/>
                <w:szCs w:val="22"/>
              </w:rPr>
              <w:br/>
              <w:t>〈行動観察・発言分析・記述分析〉</w:t>
            </w:r>
          </w:p>
        </w:tc>
      </w:tr>
      <w:tr w:rsidR="006B04F4" w14:paraId="29CC81D7" w14:textId="77777777" w:rsidTr="009B1684">
        <w:trPr>
          <w:cantSplit/>
        </w:trPr>
        <w:tc>
          <w:tcPr>
            <w:tcW w:w="1780" w:type="dxa"/>
            <w:tcBorders>
              <w:top w:val="nil"/>
              <w:left w:val="single" w:sz="4" w:space="0" w:color="auto"/>
              <w:bottom w:val="nil"/>
              <w:right w:val="single" w:sz="4" w:space="0" w:color="auto"/>
            </w:tcBorders>
            <w:shd w:val="clear" w:color="000000" w:fill="FFFFFF"/>
            <w:hideMark/>
          </w:tcPr>
          <w:p w14:paraId="3198209F" w14:textId="77777777" w:rsidR="006B04F4" w:rsidRDefault="006B04F4" w:rsidP="009B1684">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34284E6D" w14:textId="77777777" w:rsidR="006B04F4" w:rsidRDefault="006B04F4" w:rsidP="009B1684">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3880" w:type="dxa"/>
            <w:vMerge/>
            <w:tcBorders>
              <w:top w:val="nil"/>
              <w:left w:val="single" w:sz="4" w:space="0" w:color="auto"/>
              <w:bottom w:val="single" w:sz="4" w:space="0" w:color="000000"/>
              <w:right w:val="single" w:sz="4" w:space="0" w:color="auto"/>
            </w:tcBorders>
            <w:hideMark/>
          </w:tcPr>
          <w:p w14:paraId="09557D33" w14:textId="77777777" w:rsidR="006B04F4" w:rsidRDefault="006B04F4" w:rsidP="009B1684">
            <w:pPr>
              <w:spacing w:line="320" w:lineRule="exact"/>
              <w:rPr>
                <w:rFonts w:ascii="游ゴシック" w:eastAsia="游ゴシック" w:hAnsi="游ゴシック"/>
                <w:sz w:val="22"/>
                <w:szCs w:val="22"/>
              </w:rPr>
            </w:pPr>
          </w:p>
        </w:tc>
        <w:tc>
          <w:tcPr>
            <w:tcW w:w="3880" w:type="dxa"/>
            <w:tcBorders>
              <w:top w:val="nil"/>
              <w:left w:val="nil"/>
              <w:bottom w:val="single" w:sz="4" w:space="0" w:color="auto"/>
              <w:right w:val="single" w:sz="4" w:space="0" w:color="auto"/>
            </w:tcBorders>
            <w:shd w:val="clear" w:color="000000" w:fill="FFFFFF"/>
            <w:hideMark/>
          </w:tcPr>
          <w:p w14:paraId="2FB0B996" w14:textId="77777777" w:rsidR="006B04F4" w:rsidRDefault="006B04F4" w:rsidP="009B1684">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【思・判・表】</w:t>
            </w:r>
            <w:r>
              <w:rPr>
                <w:rFonts w:ascii="游ゴシック" w:eastAsia="游ゴシック" w:hAnsi="游ゴシック" w:hint="eastAsia"/>
                <w:sz w:val="22"/>
                <w:szCs w:val="22"/>
              </w:rPr>
              <w:br/>
              <w:t>物の性質について、差異点や共通点を基に、問題を見いだし、表現するなどして問題解決している。</w:t>
            </w:r>
            <w:r>
              <w:rPr>
                <w:rFonts w:ascii="游ゴシック" w:eastAsia="游ゴシック" w:hAnsi="游ゴシック" w:hint="eastAsia"/>
                <w:sz w:val="22"/>
                <w:szCs w:val="22"/>
              </w:rPr>
              <w:br/>
              <w:t>〈発言分析・記述分析〉</w:t>
            </w:r>
          </w:p>
        </w:tc>
      </w:tr>
      <w:tr w:rsidR="006B04F4" w14:paraId="6965620D" w14:textId="77777777" w:rsidTr="009B1684">
        <w:trPr>
          <w:cantSplit/>
        </w:trPr>
        <w:tc>
          <w:tcPr>
            <w:tcW w:w="1780" w:type="dxa"/>
            <w:tcBorders>
              <w:top w:val="nil"/>
              <w:left w:val="single" w:sz="4" w:space="0" w:color="auto"/>
              <w:bottom w:val="nil"/>
              <w:right w:val="single" w:sz="4" w:space="0" w:color="auto"/>
            </w:tcBorders>
            <w:shd w:val="clear" w:color="000000" w:fill="FFFFFF"/>
            <w:noWrap/>
            <w:hideMark/>
          </w:tcPr>
          <w:p w14:paraId="259DE07C" w14:textId="77777777" w:rsidR="006B04F4" w:rsidRDefault="006B04F4" w:rsidP="009B1684">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vMerge w:val="restart"/>
            <w:tcBorders>
              <w:top w:val="nil"/>
              <w:left w:val="single" w:sz="4" w:space="0" w:color="auto"/>
              <w:bottom w:val="nil"/>
              <w:right w:val="single" w:sz="4" w:space="0" w:color="auto"/>
            </w:tcBorders>
            <w:shd w:val="clear" w:color="000000" w:fill="D9D9D9"/>
            <w:hideMark/>
          </w:tcPr>
          <w:p w14:paraId="34B9C48C" w14:textId="77777777" w:rsidR="006B04F4" w:rsidRDefault="006B04F4" w:rsidP="009B1684">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3</w:t>
            </w:r>
          </w:p>
        </w:tc>
        <w:tc>
          <w:tcPr>
            <w:tcW w:w="3880" w:type="dxa"/>
            <w:vMerge w:val="restart"/>
            <w:tcBorders>
              <w:top w:val="nil"/>
              <w:left w:val="single" w:sz="4" w:space="0" w:color="auto"/>
              <w:bottom w:val="nil"/>
              <w:right w:val="single" w:sz="4" w:space="0" w:color="auto"/>
            </w:tcBorders>
            <w:shd w:val="clear" w:color="000000" w:fill="FFFFFF"/>
            <w:hideMark/>
          </w:tcPr>
          <w:p w14:paraId="55B5FDFC" w14:textId="77777777" w:rsidR="006B04F4" w:rsidRDefault="006B04F4" w:rsidP="009B1684">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○種類が違う物の重さを比べながら調べる。</w:t>
            </w:r>
            <w:r>
              <w:rPr>
                <w:rFonts w:ascii="游ゴシック" w:eastAsia="游ゴシック" w:hAnsi="游ゴシック" w:hint="eastAsia"/>
                <w:sz w:val="22"/>
                <w:szCs w:val="22"/>
              </w:rPr>
              <w:br/>
              <w:t xml:space="preserve">　◆ じっけん1</w:t>
            </w:r>
          </w:p>
        </w:tc>
        <w:tc>
          <w:tcPr>
            <w:tcW w:w="3880" w:type="dxa"/>
            <w:tcBorders>
              <w:top w:val="nil"/>
              <w:left w:val="nil"/>
              <w:bottom w:val="dotted" w:sz="4" w:space="0" w:color="auto"/>
              <w:right w:val="single" w:sz="4" w:space="0" w:color="auto"/>
            </w:tcBorders>
            <w:shd w:val="clear" w:color="000000" w:fill="FFFFFF"/>
            <w:hideMark/>
          </w:tcPr>
          <w:p w14:paraId="41DD7F31" w14:textId="77777777" w:rsidR="006B04F4" w:rsidRDefault="006B04F4" w:rsidP="009B1684">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【知・技】</w:t>
            </w:r>
            <w:r>
              <w:rPr>
                <w:rFonts w:ascii="游ゴシック" w:eastAsia="游ゴシック" w:hAnsi="游ゴシック" w:hint="eastAsia"/>
                <w:sz w:val="22"/>
                <w:szCs w:val="22"/>
              </w:rPr>
              <w:br/>
              <w:t>物の性質について、器具や機器などを正しく扱いながら調べ、それらの過程や得られた結果を分かりやすく記録している。</w:t>
            </w:r>
            <w:r>
              <w:rPr>
                <w:rFonts w:ascii="游ゴシック" w:eastAsia="游ゴシック" w:hAnsi="游ゴシック" w:hint="eastAsia"/>
                <w:sz w:val="22"/>
                <w:szCs w:val="22"/>
              </w:rPr>
              <w:br/>
              <w:t>〈行動観察・記録分析〉</w:t>
            </w:r>
          </w:p>
        </w:tc>
      </w:tr>
      <w:tr w:rsidR="006B04F4" w14:paraId="254C8916" w14:textId="77777777" w:rsidTr="006B04F4">
        <w:trPr>
          <w:cantSplit/>
        </w:trPr>
        <w:tc>
          <w:tcPr>
            <w:tcW w:w="1780" w:type="dxa"/>
            <w:tcBorders>
              <w:top w:val="nil"/>
              <w:left w:val="single" w:sz="4" w:space="0" w:color="auto"/>
              <w:bottom w:val="nil"/>
              <w:right w:val="single" w:sz="4" w:space="0" w:color="auto"/>
            </w:tcBorders>
            <w:shd w:val="clear" w:color="000000" w:fill="FFFFFF"/>
            <w:noWrap/>
            <w:hideMark/>
          </w:tcPr>
          <w:p w14:paraId="716F7219" w14:textId="77777777" w:rsidR="006B04F4" w:rsidRDefault="006B04F4" w:rsidP="009B1684">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vMerge/>
            <w:tcBorders>
              <w:top w:val="nil"/>
              <w:left w:val="single" w:sz="4" w:space="0" w:color="auto"/>
              <w:bottom w:val="single" w:sz="4" w:space="0" w:color="auto"/>
              <w:right w:val="single" w:sz="4" w:space="0" w:color="auto"/>
            </w:tcBorders>
            <w:hideMark/>
          </w:tcPr>
          <w:p w14:paraId="5B792011" w14:textId="77777777" w:rsidR="006B04F4" w:rsidRDefault="006B04F4" w:rsidP="009B1684">
            <w:pPr>
              <w:spacing w:line="320" w:lineRule="exact"/>
              <w:rPr>
                <w:rFonts w:ascii="游ゴシック" w:eastAsia="游ゴシック" w:hAnsi="游ゴシック"/>
                <w:sz w:val="22"/>
                <w:szCs w:val="22"/>
              </w:rPr>
            </w:pPr>
          </w:p>
        </w:tc>
        <w:tc>
          <w:tcPr>
            <w:tcW w:w="3880" w:type="dxa"/>
            <w:vMerge/>
            <w:tcBorders>
              <w:top w:val="nil"/>
              <w:left w:val="single" w:sz="4" w:space="0" w:color="auto"/>
              <w:bottom w:val="single" w:sz="4" w:space="0" w:color="auto"/>
              <w:right w:val="single" w:sz="4" w:space="0" w:color="auto"/>
            </w:tcBorders>
            <w:hideMark/>
          </w:tcPr>
          <w:p w14:paraId="50D01719" w14:textId="77777777" w:rsidR="006B04F4" w:rsidRDefault="006B04F4" w:rsidP="009B1684">
            <w:pPr>
              <w:spacing w:line="320" w:lineRule="exact"/>
              <w:rPr>
                <w:rFonts w:ascii="游ゴシック" w:eastAsia="游ゴシック" w:hAnsi="游ゴシック"/>
                <w:sz w:val="22"/>
                <w:szCs w:val="22"/>
              </w:rPr>
            </w:pPr>
          </w:p>
        </w:tc>
        <w:tc>
          <w:tcPr>
            <w:tcW w:w="3880" w:type="dxa"/>
            <w:tcBorders>
              <w:top w:val="nil"/>
              <w:left w:val="nil"/>
              <w:bottom w:val="single" w:sz="4" w:space="0" w:color="auto"/>
              <w:right w:val="single" w:sz="4" w:space="0" w:color="auto"/>
            </w:tcBorders>
            <w:shd w:val="clear" w:color="000000" w:fill="FFFFFF"/>
            <w:hideMark/>
          </w:tcPr>
          <w:p w14:paraId="5A12FBA3" w14:textId="77777777" w:rsidR="006B04F4" w:rsidRDefault="006B04F4" w:rsidP="009B1684">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【知・技】</w:t>
            </w:r>
            <w:r>
              <w:rPr>
                <w:rFonts w:ascii="游ゴシック" w:eastAsia="游ゴシック" w:hAnsi="游ゴシック" w:hint="eastAsia"/>
                <w:sz w:val="22"/>
                <w:szCs w:val="22"/>
              </w:rPr>
              <w:br/>
              <w:t>物は、体積が同じでも重さは違うことがあることを理解している。</w:t>
            </w:r>
            <w:r>
              <w:rPr>
                <w:rFonts w:ascii="游ゴシック" w:eastAsia="游ゴシック" w:hAnsi="游ゴシック" w:hint="eastAsia"/>
                <w:sz w:val="22"/>
                <w:szCs w:val="22"/>
              </w:rPr>
              <w:br/>
              <w:t>〈発言分析・記述分析〉</w:t>
            </w:r>
          </w:p>
        </w:tc>
      </w:tr>
      <w:tr w:rsidR="006B04F4" w14:paraId="2CD1EA34" w14:textId="77777777" w:rsidTr="006B04F4">
        <w:trPr>
          <w:cantSplit/>
        </w:trPr>
        <w:tc>
          <w:tcPr>
            <w:tcW w:w="1780" w:type="dxa"/>
            <w:tcBorders>
              <w:top w:val="single" w:sz="4" w:space="0" w:color="auto"/>
              <w:left w:val="single" w:sz="4" w:space="0" w:color="auto"/>
              <w:bottom w:val="nil"/>
              <w:right w:val="single" w:sz="4" w:space="0" w:color="auto"/>
            </w:tcBorders>
            <w:shd w:val="clear" w:color="000000" w:fill="FFFFFF"/>
            <w:hideMark/>
          </w:tcPr>
          <w:p w14:paraId="0433E7EA" w14:textId="77777777" w:rsidR="006B04F4" w:rsidRDefault="006B04F4" w:rsidP="009B1684">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２ものの形と重さ</w:t>
            </w:r>
          </w:p>
        </w:tc>
        <w:tc>
          <w:tcPr>
            <w:tcW w:w="660" w:type="dxa"/>
            <w:tcBorders>
              <w:top w:val="single" w:sz="4" w:space="0" w:color="auto"/>
              <w:left w:val="single" w:sz="4" w:space="0" w:color="auto"/>
              <w:right w:val="single" w:sz="4" w:space="0" w:color="auto"/>
            </w:tcBorders>
            <w:shd w:val="clear" w:color="000000" w:fill="D9D9D9"/>
            <w:hideMark/>
          </w:tcPr>
          <w:p w14:paraId="5654A418" w14:textId="77777777" w:rsidR="006B04F4" w:rsidRDefault="006B04F4" w:rsidP="009B1684">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4</w:t>
            </w:r>
          </w:p>
        </w:tc>
        <w:tc>
          <w:tcPr>
            <w:tcW w:w="3880" w:type="dxa"/>
            <w:tcBorders>
              <w:top w:val="single" w:sz="4" w:space="0" w:color="auto"/>
              <w:left w:val="single" w:sz="4" w:space="0" w:color="auto"/>
              <w:right w:val="single" w:sz="4" w:space="0" w:color="auto"/>
            </w:tcBorders>
            <w:shd w:val="clear" w:color="000000" w:fill="FFFFFF"/>
            <w:hideMark/>
          </w:tcPr>
          <w:p w14:paraId="08280D61" w14:textId="77777777" w:rsidR="006B04F4" w:rsidRDefault="006B04F4" w:rsidP="009B1684">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○物の重さについて気付いたことを話し合う。</w:t>
            </w:r>
            <w:r>
              <w:rPr>
                <w:rFonts w:ascii="游ゴシック" w:eastAsia="游ゴシック" w:hAnsi="游ゴシック" w:hint="eastAsia"/>
                <w:sz w:val="22"/>
                <w:szCs w:val="22"/>
              </w:rPr>
              <w:br/>
              <w:t xml:space="preserve">　★ 問題を見つけよう</w:t>
            </w:r>
            <w:r>
              <w:rPr>
                <w:rFonts w:ascii="游ゴシック" w:eastAsia="游ゴシック" w:hAnsi="游ゴシック" w:hint="eastAsia"/>
                <w:sz w:val="22"/>
                <w:szCs w:val="22"/>
              </w:rPr>
              <w:br/>
              <w:t xml:space="preserve">○形を変えたときの物の重さを比べながら調べる。　</w:t>
            </w:r>
            <w:r>
              <w:rPr>
                <w:rFonts w:ascii="游ゴシック" w:eastAsia="游ゴシック" w:hAnsi="游ゴシック" w:hint="eastAsia"/>
                <w:sz w:val="22"/>
                <w:szCs w:val="22"/>
              </w:rPr>
              <w:br/>
              <w:t xml:space="preserve">　◆ じっけん2</w:t>
            </w:r>
          </w:p>
        </w:tc>
        <w:tc>
          <w:tcPr>
            <w:tcW w:w="3880" w:type="dxa"/>
            <w:tcBorders>
              <w:top w:val="single" w:sz="4" w:space="0" w:color="auto"/>
              <w:left w:val="nil"/>
              <w:bottom w:val="dotted" w:sz="4" w:space="0" w:color="auto"/>
              <w:right w:val="single" w:sz="4" w:space="0" w:color="auto"/>
            </w:tcBorders>
            <w:shd w:val="clear" w:color="000000" w:fill="FFFFFF"/>
            <w:hideMark/>
          </w:tcPr>
          <w:p w14:paraId="039601DB" w14:textId="77777777" w:rsidR="006B04F4" w:rsidRDefault="006B04F4" w:rsidP="009B1684">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【思・判・表】</w:t>
            </w:r>
            <w:r>
              <w:rPr>
                <w:rFonts w:ascii="游ゴシック" w:eastAsia="游ゴシック" w:hAnsi="游ゴシック" w:hint="eastAsia"/>
                <w:sz w:val="22"/>
                <w:szCs w:val="22"/>
              </w:rPr>
              <w:br/>
              <w:t>物の性質について、観察、実験などを行い、得られた結果を基に考察し、表現するなどして問題解決している。</w:t>
            </w:r>
            <w:r>
              <w:rPr>
                <w:rFonts w:ascii="游ゴシック" w:eastAsia="游ゴシック" w:hAnsi="游ゴシック" w:hint="eastAsia"/>
                <w:sz w:val="22"/>
                <w:szCs w:val="22"/>
              </w:rPr>
              <w:br/>
              <w:t>〈発言分析・記述分析〉</w:t>
            </w:r>
          </w:p>
        </w:tc>
      </w:tr>
      <w:tr w:rsidR="006B04F4" w14:paraId="3C515024" w14:textId="77777777" w:rsidTr="006B04F4">
        <w:trPr>
          <w:cantSplit/>
        </w:trPr>
        <w:tc>
          <w:tcPr>
            <w:tcW w:w="1780" w:type="dxa"/>
            <w:tcBorders>
              <w:top w:val="nil"/>
              <w:left w:val="single" w:sz="4" w:space="0" w:color="auto"/>
              <w:bottom w:val="nil"/>
              <w:right w:val="single" w:sz="4" w:space="0" w:color="auto"/>
            </w:tcBorders>
            <w:shd w:val="clear" w:color="000000" w:fill="FFFFFF"/>
            <w:hideMark/>
          </w:tcPr>
          <w:p w14:paraId="0C1296D9" w14:textId="77777777" w:rsidR="006B04F4" w:rsidRDefault="006B04F4" w:rsidP="009B1684">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lastRenderedPageBreak/>
              <w:t xml:space="preserve">　</w:t>
            </w:r>
          </w:p>
        </w:tc>
        <w:tc>
          <w:tcPr>
            <w:tcW w:w="660" w:type="dxa"/>
            <w:tcBorders>
              <w:left w:val="single" w:sz="4" w:space="0" w:color="auto"/>
              <w:bottom w:val="single" w:sz="4" w:space="0" w:color="auto"/>
              <w:right w:val="single" w:sz="4" w:space="0" w:color="auto"/>
            </w:tcBorders>
            <w:shd w:val="clear" w:color="000000" w:fill="D9D9D9"/>
            <w:hideMark/>
          </w:tcPr>
          <w:p w14:paraId="4031C106" w14:textId="77777777" w:rsidR="006B04F4" w:rsidRDefault="006B04F4" w:rsidP="009B1684">
            <w:pPr>
              <w:spacing w:line="320" w:lineRule="exact"/>
              <w:rPr>
                <w:rFonts w:ascii="游ゴシック" w:eastAsia="游ゴシック" w:hAnsi="游ゴシック"/>
                <w:sz w:val="22"/>
                <w:szCs w:val="22"/>
              </w:rPr>
            </w:pPr>
          </w:p>
        </w:tc>
        <w:tc>
          <w:tcPr>
            <w:tcW w:w="3880" w:type="dxa"/>
            <w:tcBorders>
              <w:left w:val="single" w:sz="4" w:space="0" w:color="auto"/>
              <w:bottom w:val="single" w:sz="4" w:space="0" w:color="auto"/>
              <w:right w:val="single" w:sz="4" w:space="0" w:color="auto"/>
            </w:tcBorders>
            <w:shd w:val="clear" w:color="000000" w:fill="FFFFFF"/>
            <w:hideMark/>
          </w:tcPr>
          <w:p w14:paraId="4FC6D3E0" w14:textId="77777777" w:rsidR="006B04F4" w:rsidRDefault="006B04F4" w:rsidP="009B1684">
            <w:pPr>
              <w:spacing w:line="320" w:lineRule="exact"/>
              <w:rPr>
                <w:rFonts w:ascii="游ゴシック" w:eastAsia="游ゴシック" w:hAnsi="游ゴシック"/>
                <w:sz w:val="22"/>
                <w:szCs w:val="22"/>
              </w:rPr>
            </w:pPr>
          </w:p>
        </w:tc>
        <w:tc>
          <w:tcPr>
            <w:tcW w:w="3880" w:type="dxa"/>
            <w:tcBorders>
              <w:top w:val="dotted" w:sz="4" w:space="0" w:color="auto"/>
              <w:left w:val="nil"/>
              <w:bottom w:val="single" w:sz="4" w:space="0" w:color="auto"/>
              <w:right w:val="single" w:sz="4" w:space="0" w:color="auto"/>
            </w:tcBorders>
            <w:shd w:val="clear" w:color="000000" w:fill="FFFFFF"/>
            <w:hideMark/>
          </w:tcPr>
          <w:p w14:paraId="19BB2A45" w14:textId="77777777" w:rsidR="006B04F4" w:rsidRDefault="006B04F4" w:rsidP="009B1684">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【知・技】</w:t>
            </w:r>
            <w:r>
              <w:rPr>
                <w:rFonts w:ascii="游ゴシック" w:eastAsia="游ゴシック" w:hAnsi="游ゴシック" w:hint="eastAsia"/>
                <w:sz w:val="22"/>
                <w:szCs w:val="22"/>
              </w:rPr>
              <w:br/>
              <w:t>物は、形が変わっても重さは変わらないことを理解している。</w:t>
            </w:r>
            <w:r>
              <w:rPr>
                <w:rFonts w:ascii="游ゴシック" w:eastAsia="游ゴシック" w:hAnsi="游ゴシック" w:hint="eastAsia"/>
                <w:sz w:val="22"/>
                <w:szCs w:val="22"/>
              </w:rPr>
              <w:br/>
              <w:t>〈発言分析・記述分析〉</w:t>
            </w:r>
          </w:p>
        </w:tc>
      </w:tr>
      <w:tr w:rsidR="006B04F4" w14:paraId="4D7C7132" w14:textId="77777777" w:rsidTr="009B1684">
        <w:trPr>
          <w:cantSplit/>
        </w:trPr>
        <w:tc>
          <w:tcPr>
            <w:tcW w:w="1780" w:type="dxa"/>
            <w:tcBorders>
              <w:top w:val="nil"/>
              <w:left w:val="single" w:sz="4" w:space="0" w:color="auto"/>
              <w:bottom w:val="nil"/>
              <w:right w:val="single" w:sz="4" w:space="0" w:color="auto"/>
            </w:tcBorders>
            <w:shd w:val="clear" w:color="000000" w:fill="FFFFFF"/>
            <w:noWrap/>
            <w:hideMark/>
          </w:tcPr>
          <w:p w14:paraId="167C3BF7" w14:textId="77777777" w:rsidR="006B04F4" w:rsidRDefault="006B04F4" w:rsidP="009B1684">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single" w:sz="4" w:space="0" w:color="auto"/>
              <w:left w:val="nil"/>
              <w:bottom w:val="single" w:sz="4" w:space="0" w:color="auto"/>
              <w:right w:val="single" w:sz="4" w:space="0" w:color="auto"/>
            </w:tcBorders>
            <w:shd w:val="clear" w:color="000000" w:fill="D9D9D9"/>
            <w:hideMark/>
          </w:tcPr>
          <w:p w14:paraId="37151FC3" w14:textId="77777777" w:rsidR="006B04F4" w:rsidRDefault="006B04F4" w:rsidP="009B1684">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5</w:t>
            </w:r>
          </w:p>
        </w:tc>
        <w:tc>
          <w:tcPr>
            <w:tcW w:w="3880" w:type="dxa"/>
            <w:tcBorders>
              <w:top w:val="single" w:sz="4" w:space="0" w:color="auto"/>
              <w:left w:val="nil"/>
              <w:bottom w:val="single" w:sz="4" w:space="0" w:color="auto"/>
              <w:right w:val="single" w:sz="4" w:space="0" w:color="auto"/>
            </w:tcBorders>
            <w:shd w:val="clear" w:color="000000" w:fill="FFFFFF"/>
            <w:hideMark/>
          </w:tcPr>
          <w:p w14:paraId="40705C0C" w14:textId="77777777" w:rsidR="006B04F4" w:rsidRDefault="006B04F4" w:rsidP="009B1684">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○深めよう「形をかえて重さをくらべてみよう！」を行う。</w:t>
            </w:r>
          </w:p>
        </w:tc>
        <w:tc>
          <w:tcPr>
            <w:tcW w:w="3880" w:type="dxa"/>
            <w:tcBorders>
              <w:top w:val="single" w:sz="4" w:space="0" w:color="auto"/>
              <w:left w:val="nil"/>
              <w:bottom w:val="single" w:sz="4" w:space="0" w:color="auto"/>
              <w:right w:val="single" w:sz="4" w:space="0" w:color="auto"/>
            </w:tcBorders>
            <w:shd w:val="clear" w:color="000000" w:fill="FFFFFF"/>
            <w:hideMark/>
          </w:tcPr>
          <w:p w14:paraId="31881AE4" w14:textId="77777777" w:rsidR="006B04F4" w:rsidRDefault="006B04F4" w:rsidP="009B1684">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【態度】</w:t>
            </w:r>
            <w:r>
              <w:rPr>
                <w:rFonts w:ascii="游ゴシック" w:eastAsia="游ゴシック" w:hAnsi="游ゴシック" w:hint="eastAsia"/>
                <w:sz w:val="22"/>
                <w:szCs w:val="22"/>
              </w:rPr>
              <w:br/>
              <w:t>物の性質について学んだことを学習や生活に生かそうとしている。</w:t>
            </w:r>
            <w:r>
              <w:rPr>
                <w:rFonts w:ascii="游ゴシック" w:eastAsia="游ゴシック" w:hAnsi="游ゴシック" w:hint="eastAsia"/>
                <w:sz w:val="22"/>
                <w:szCs w:val="22"/>
              </w:rPr>
              <w:br/>
              <w:t>〈行動観察・発言分析・記述分析〉</w:t>
            </w:r>
          </w:p>
        </w:tc>
      </w:tr>
      <w:tr w:rsidR="006B04F4" w14:paraId="6ECF3116" w14:textId="77777777" w:rsidTr="009B1684">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3A0F793C" w14:textId="77777777" w:rsidR="006B04F4" w:rsidRDefault="006B04F4" w:rsidP="009B1684">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7EAAC61D" w14:textId="77777777" w:rsidR="006B04F4" w:rsidRDefault="006B04F4" w:rsidP="009B1684">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6</w:t>
            </w:r>
          </w:p>
        </w:tc>
        <w:tc>
          <w:tcPr>
            <w:tcW w:w="3880" w:type="dxa"/>
            <w:tcBorders>
              <w:top w:val="nil"/>
              <w:left w:val="nil"/>
              <w:bottom w:val="single" w:sz="4" w:space="0" w:color="auto"/>
              <w:right w:val="single" w:sz="4" w:space="0" w:color="auto"/>
            </w:tcBorders>
            <w:shd w:val="clear" w:color="000000" w:fill="FFFFFF"/>
            <w:hideMark/>
          </w:tcPr>
          <w:p w14:paraId="787F4623" w14:textId="77777777" w:rsidR="006B04F4" w:rsidRDefault="006B04F4" w:rsidP="009B1684">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◎「たしかめよう」、「学んだことを生かそう」、「ふり返ろう」を行う。</w:t>
            </w:r>
          </w:p>
        </w:tc>
        <w:tc>
          <w:tcPr>
            <w:tcW w:w="3880" w:type="dxa"/>
            <w:tcBorders>
              <w:top w:val="nil"/>
              <w:left w:val="nil"/>
              <w:bottom w:val="single" w:sz="4" w:space="0" w:color="auto"/>
              <w:right w:val="single" w:sz="4" w:space="0" w:color="auto"/>
            </w:tcBorders>
            <w:shd w:val="clear" w:color="000000" w:fill="FFFFFF"/>
            <w:hideMark/>
          </w:tcPr>
          <w:p w14:paraId="45B29371" w14:textId="77777777" w:rsidR="006B04F4" w:rsidRDefault="006B04F4" w:rsidP="009B1684">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【態度】</w:t>
            </w:r>
            <w:r>
              <w:rPr>
                <w:rFonts w:ascii="游ゴシック" w:eastAsia="游ゴシック" w:hAnsi="游ゴシック" w:hint="eastAsia"/>
                <w:sz w:val="22"/>
                <w:szCs w:val="22"/>
              </w:rPr>
              <w:br/>
              <w:t>物の性質について学んだことを学習や生活に生かそうとしている。</w:t>
            </w:r>
            <w:r>
              <w:rPr>
                <w:rFonts w:ascii="游ゴシック" w:eastAsia="游ゴシック" w:hAnsi="游ゴシック" w:hint="eastAsia"/>
                <w:sz w:val="22"/>
                <w:szCs w:val="22"/>
              </w:rPr>
              <w:br/>
              <w:t>〈行動観察・発言分析・記述分析〉</w:t>
            </w:r>
          </w:p>
        </w:tc>
      </w:tr>
      <w:tr w:rsidR="006B04F4" w14:paraId="184B89FE" w14:textId="77777777" w:rsidTr="009B1684">
        <w:trPr>
          <w:trHeight w:val="100"/>
        </w:trPr>
        <w:tc>
          <w:tcPr>
            <w:tcW w:w="1780" w:type="dxa"/>
            <w:tcBorders>
              <w:top w:val="nil"/>
              <w:left w:val="nil"/>
              <w:bottom w:val="nil"/>
              <w:right w:val="nil"/>
            </w:tcBorders>
            <w:shd w:val="clear" w:color="000000" w:fill="FFFFFF"/>
            <w:noWrap/>
            <w:hideMark/>
          </w:tcPr>
          <w:p w14:paraId="1D9B0D6F" w14:textId="77777777" w:rsidR="006B04F4" w:rsidRDefault="006B04F4" w:rsidP="009B1684">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605F194A" w14:textId="77777777" w:rsidR="006B04F4" w:rsidRDefault="006B04F4" w:rsidP="009B1684">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3B5A0E0A" w14:textId="77777777" w:rsidR="006B04F4" w:rsidRDefault="006B04F4" w:rsidP="009B1684">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08D96D87" w14:textId="77777777" w:rsidR="006B04F4" w:rsidRDefault="006B04F4" w:rsidP="009B1684">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6B04F4" w14:paraId="0962B70D" w14:textId="77777777" w:rsidTr="009B1684">
        <w:trPr>
          <w:trHeight w:val="400"/>
        </w:trPr>
        <w:tc>
          <w:tcPr>
            <w:tcW w:w="1780" w:type="dxa"/>
            <w:tcBorders>
              <w:top w:val="nil"/>
              <w:left w:val="nil"/>
              <w:bottom w:val="nil"/>
              <w:right w:val="nil"/>
            </w:tcBorders>
            <w:shd w:val="clear" w:color="000000" w:fill="FFFFFF"/>
            <w:noWrap/>
            <w:hideMark/>
          </w:tcPr>
          <w:p w14:paraId="24F9A6B9" w14:textId="77777777" w:rsidR="006B04F4" w:rsidRDefault="006B04F4" w:rsidP="009B1684">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【準備物】</w:t>
            </w:r>
          </w:p>
        </w:tc>
        <w:tc>
          <w:tcPr>
            <w:tcW w:w="660" w:type="dxa"/>
            <w:tcBorders>
              <w:top w:val="nil"/>
              <w:left w:val="nil"/>
              <w:bottom w:val="nil"/>
              <w:right w:val="nil"/>
            </w:tcBorders>
            <w:shd w:val="clear" w:color="000000" w:fill="FFFFFF"/>
            <w:noWrap/>
            <w:hideMark/>
          </w:tcPr>
          <w:p w14:paraId="187DCBB2" w14:textId="77777777" w:rsidR="006B04F4" w:rsidRDefault="006B04F4" w:rsidP="009B1684">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2CFC1FE4" w14:textId="77777777" w:rsidR="006B04F4" w:rsidRDefault="006B04F4" w:rsidP="009B1684">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5F603875" w14:textId="77777777" w:rsidR="006B04F4" w:rsidRDefault="006B04F4" w:rsidP="009B1684">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6B04F4" w14:paraId="6379A0C7" w14:textId="77777777" w:rsidTr="009B1684">
        <w:trPr>
          <w:trHeight w:val="800"/>
        </w:trPr>
        <w:tc>
          <w:tcPr>
            <w:tcW w:w="10200" w:type="dxa"/>
            <w:gridSpan w:val="4"/>
            <w:tcBorders>
              <w:top w:val="nil"/>
              <w:left w:val="nil"/>
              <w:bottom w:val="nil"/>
              <w:right w:val="nil"/>
            </w:tcBorders>
            <w:shd w:val="clear" w:color="000000" w:fill="FFFFFF"/>
            <w:vAlign w:val="center"/>
            <w:hideMark/>
          </w:tcPr>
          <w:p w14:paraId="2B151955" w14:textId="77777777" w:rsidR="006B04F4" w:rsidRDefault="006B04F4" w:rsidP="009B1684">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身の回りの物［空き缶（アルミニウム）、空き缶（鉄）、スプーン（金属）、スプーン（木）、スプーン（プラスチック）、スポンジ、はさみ、消しゴム、糊、ノート、鉛筆］、はかり、同じ体積で種類の違う物、プラスチック容器（粘土などの測定用）、粘土、アルミニウム箔、ブロック</w:t>
            </w:r>
          </w:p>
        </w:tc>
      </w:tr>
    </w:tbl>
    <w:p w14:paraId="4C19D666" w14:textId="77777777" w:rsidR="006B04F4" w:rsidRDefault="006B04F4" w:rsidP="006B04F4">
      <w:pPr>
        <w:spacing w:line="320" w:lineRule="exact"/>
        <w:rPr>
          <w:rFonts w:ascii="游ゴシック" w:eastAsia="游ゴシック" w:hAnsi="游ゴシック"/>
        </w:rPr>
      </w:pPr>
    </w:p>
    <w:p w14:paraId="7C9027BB" w14:textId="1642D44F" w:rsidR="00E53785" w:rsidRDefault="006B04F4" w:rsidP="006B04F4">
      <w:pPr>
        <w:spacing w:line="320" w:lineRule="exact"/>
        <w:rPr>
          <w:rFonts w:ascii="游ゴシック" w:eastAsia="游ゴシック" w:hAnsi="游ゴシック"/>
        </w:rPr>
      </w:pPr>
      <w:r>
        <w:rPr>
          <w:rFonts w:ascii="游ゴシック" w:eastAsia="游ゴシック" w:hAnsi="游ゴシック"/>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E53785" w14:paraId="1B33617F" w14:textId="77777777" w:rsidTr="00E53785">
        <w:trPr>
          <w:trHeight w:val="400"/>
        </w:trPr>
        <w:tc>
          <w:tcPr>
            <w:tcW w:w="10200" w:type="dxa"/>
            <w:gridSpan w:val="4"/>
            <w:tcBorders>
              <w:top w:val="nil"/>
              <w:left w:val="nil"/>
              <w:bottom w:val="nil"/>
              <w:right w:val="nil"/>
            </w:tcBorders>
            <w:shd w:val="clear" w:color="000000" w:fill="808080"/>
            <w:vAlign w:val="center"/>
            <w:hideMark/>
          </w:tcPr>
          <w:p w14:paraId="1AA3DBC9" w14:textId="77777777" w:rsidR="00E53785" w:rsidRDefault="00E53785" w:rsidP="004B2B1A">
            <w:pPr>
              <w:spacing w:line="320" w:lineRule="exact"/>
              <w:rPr>
                <w:rFonts w:ascii="游ゴシック" w:eastAsia="游ゴシック" w:hAnsi="游ゴシック"/>
                <w:b/>
                <w:bCs/>
                <w:color w:val="FFFFFF"/>
                <w:sz w:val="22"/>
                <w:szCs w:val="22"/>
              </w:rPr>
            </w:pPr>
            <w:r>
              <w:rPr>
                <w:rFonts w:ascii="游ゴシック" w:eastAsia="游ゴシック" w:hAnsi="游ゴシック" w:hint="eastAsia"/>
                <w:b/>
                <w:bCs/>
                <w:color w:val="FFFFFF"/>
                <w:sz w:val="22"/>
                <w:szCs w:val="22"/>
              </w:rPr>
              <w:lastRenderedPageBreak/>
              <w:t>◎おもちゃショーを開こう！　（指導時期３月・３時間）</w:t>
            </w:r>
          </w:p>
        </w:tc>
      </w:tr>
      <w:tr w:rsidR="00E53785" w14:paraId="4AD87B94" w14:textId="77777777" w:rsidTr="00E53785">
        <w:trPr>
          <w:trHeight w:val="100"/>
        </w:trPr>
        <w:tc>
          <w:tcPr>
            <w:tcW w:w="1780" w:type="dxa"/>
            <w:tcBorders>
              <w:top w:val="nil"/>
              <w:left w:val="nil"/>
              <w:bottom w:val="nil"/>
              <w:right w:val="nil"/>
            </w:tcBorders>
            <w:shd w:val="clear" w:color="000000" w:fill="FFFFFF"/>
            <w:noWrap/>
            <w:hideMark/>
          </w:tcPr>
          <w:p w14:paraId="1D3016D0"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58E7DC96"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52065B14"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58E10061"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76A9D4EC" w14:textId="77777777" w:rsidTr="001B75D7">
        <w:trPr>
          <w:cantSplit/>
        </w:trPr>
        <w:tc>
          <w:tcPr>
            <w:tcW w:w="1780" w:type="dxa"/>
            <w:tcBorders>
              <w:top w:val="nil"/>
              <w:left w:val="nil"/>
              <w:bottom w:val="nil"/>
              <w:right w:val="nil"/>
            </w:tcBorders>
            <w:shd w:val="clear" w:color="000000" w:fill="FFFFFF"/>
            <w:noWrap/>
            <w:hideMark/>
          </w:tcPr>
          <w:p w14:paraId="6E09BDA5"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単元の目標</w:t>
            </w:r>
          </w:p>
        </w:tc>
        <w:tc>
          <w:tcPr>
            <w:tcW w:w="660" w:type="dxa"/>
            <w:tcBorders>
              <w:top w:val="nil"/>
              <w:left w:val="nil"/>
              <w:bottom w:val="nil"/>
              <w:right w:val="nil"/>
            </w:tcBorders>
            <w:shd w:val="clear" w:color="000000" w:fill="FFFFFF"/>
            <w:noWrap/>
            <w:hideMark/>
          </w:tcPr>
          <w:p w14:paraId="06BD5DD4"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hideMark/>
          </w:tcPr>
          <w:p w14:paraId="29C53D4C"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hideMark/>
          </w:tcPr>
          <w:p w14:paraId="0ECD57B1"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63495BE6" w14:textId="77777777" w:rsidTr="001B75D7">
        <w:trPr>
          <w:cantSplit/>
        </w:trPr>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hideMark/>
          </w:tcPr>
          <w:p w14:paraId="6C5A67B4" w14:textId="73AECB62"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ゴムと風の力</w:t>
            </w:r>
            <w:r w:rsidR="00B86886">
              <w:rPr>
                <w:rFonts w:ascii="游ゴシック" w:eastAsia="游ゴシック" w:hAnsi="游ゴシック" w:hint="eastAsia"/>
                <w:color w:val="000000"/>
                <w:sz w:val="22"/>
                <w:szCs w:val="22"/>
              </w:rPr>
              <w:t>のはたらき</w:t>
            </w:r>
            <w:r>
              <w:rPr>
                <w:rFonts w:ascii="游ゴシック" w:eastAsia="游ゴシック" w:hAnsi="游ゴシック" w:hint="eastAsia"/>
                <w:color w:val="000000"/>
                <w:sz w:val="22"/>
                <w:szCs w:val="22"/>
              </w:rPr>
              <w:t>、音のふしぎ、電気の通り道、じしゃくのふしぎ</w:t>
            </w:r>
            <w:r w:rsidR="00B86886">
              <w:rPr>
                <w:rFonts w:ascii="游ゴシック" w:eastAsia="游ゴシック" w:hAnsi="游ゴシック" w:hint="eastAsia"/>
                <w:color w:val="000000"/>
                <w:sz w:val="22"/>
                <w:szCs w:val="22"/>
              </w:rPr>
              <w:t>などで</w:t>
            </w:r>
            <w:r>
              <w:rPr>
                <w:rFonts w:ascii="游ゴシック" w:eastAsia="游ゴシック" w:hAnsi="游ゴシック" w:hint="eastAsia"/>
                <w:color w:val="000000"/>
                <w:sz w:val="22"/>
                <w:szCs w:val="22"/>
              </w:rPr>
              <w:t>学んだことを、ものづくりに生かすことができるようにする。</w:t>
            </w:r>
          </w:p>
        </w:tc>
      </w:tr>
      <w:tr w:rsidR="00E53785" w14:paraId="5DC83BF2" w14:textId="77777777" w:rsidTr="00E53785">
        <w:trPr>
          <w:trHeight w:val="100"/>
        </w:trPr>
        <w:tc>
          <w:tcPr>
            <w:tcW w:w="1780" w:type="dxa"/>
            <w:tcBorders>
              <w:top w:val="nil"/>
              <w:left w:val="nil"/>
              <w:bottom w:val="nil"/>
              <w:right w:val="nil"/>
            </w:tcBorders>
            <w:shd w:val="clear" w:color="000000" w:fill="FFFFFF"/>
            <w:hideMark/>
          </w:tcPr>
          <w:p w14:paraId="10577BF8"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top w:val="nil"/>
              <w:left w:val="nil"/>
              <w:bottom w:val="nil"/>
              <w:right w:val="nil"/>
            </w:tcBorders>
            <w:shd w:val="clear" w:color="000000" w:fill="FFFFFF"/>
            <w:hideMark/>
          </w:tcPr>
          <w:p w14:paraId="073BA4C6"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162D04F1"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58235031"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03114D06" w14:textId="77777777" w:rsidTr="00E53785">
        <w:trPr>
          <w:trHeight w:val="40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5B08C14"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40FABAF3"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6DE2D464"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31FAF18C"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観点別評価規準例</w:t>
            </w:r>
          </w:p>
        </w:tc>
      </w:tr>
      <w:tr w:rsidR="00E53785" w14:paraId="030DB5FB" w14:textId="77777777" w:rsidTr="001B75D7">
        <w:trPr>
          <w:cantSplit/>
        </w:trPr>
        <w:tc>
          <w:tcPr>
            <w:tcW w:w="1780" w:type="dxa"/>
            <w:tcBorders>
              <w:top w:val="nil"/>
              <w:left w:val="single" w:sz="4" w:space="0" w:color="auto"/>
              <w:bottom w:val="nil"/>
              <w:right w:val="single" w:sz="4" w:space="0" w:color="auto"/>
            </w:tcBorders>
            <w:shd w:val="clear" w:color="000000" w:fill="FFFFFF"/>
            <w:hideMark/>
          </w:tcPr>
          <w:p w14:paraId="49C48565"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おもちゃショーを開こう！</w:t>
            </w:r>
          </w:p>
        </w:tc>
        <w:tc>
          <w:tcPr>
            <w:tcW w:w="660" w:type="dxa"/>
            <w:vMerge w:val="restart"/>
            <w:tcBorders>
              <w:top w:val="nil"/>
              <w:left w:val="single" w:sz="4" w:space="0" w:color="auto"/>
              <w:bottom w:val="single" w:sz="4" w:space="0" w:color="000000"/>
              <w:right w:val="single" w:sz="4" w:space="0" w:color="auto"/>
            </w:tcBorders>
            <w:shd w:val="clear" w:color="000000" w:fill="D9D9D9"/>
            <w:hideMark/>
          </w:tcPr>
          <w:p w14:paraId="133E3F99" w14:textId="77777777" w:rsidR="00E53785" w:rsidRDefault="00E53785" w:rsidP="004B2B1A">
            <w:pPr>
              <w:spacing w:line="320" w:lineRule="exact"/>
              <w:jc w:val="center"/>
              <w:rPr>
                <w:rFonts w:ascii="游ゴシック" w:eastAsia="游ゴシック" w:hAnsi="游ゴシック"/>
                <w:sz w:val="22"/>
                <w:szCs w:val="22"/>
              </w:rPr>
            </w:pPr>
            <w:r>
              <w:rPr>
                <w:rFonts w:ascii="游ゴシック" w:eastAsia="游ゴシック" w:hAnsi="游ゴシック" w:hint="eastAsia"/>
                <w:sz w:val="22"/>
                <w:szCs w:val="22"/>
              </w:rPr>
              <w:t>1</w:t>
            </w:r>
            <w:r>
              <w:rPr>
                <w:rFonts w:ascii="游ゴシック" w:eastAsia="游ゴシック" w:hAnsi="游ゴシック" w:hint="eastAsia"/>
                <w:sz w:val="22"/>
                <w:szCs w:val="22"/>
              </w:rPr>
              <w:br/>
              <w:t>2</w:t>
            </w:r>
            <w:r>
              <w:rPr>
                <w:rFonts w:ascii="游ゴシック" w:eastAsia="游ゴシック" w:hAnsi="游ゴシック" w:hint="eastAsia"/>
                <w:sz w:val="22"/>
                <w:szCs w:val="22"/>
              </w:rPr>
              <w:br/>
              <w:t>3</w:t>
            </w:r>
          </w:p>
        </w:tc>
        <w:tc>
          <w:tcPr>
            <w:tcW w:w="3880" w:type="dxa"/>
            <w:vMerge w:val="restart"/>
            <w:tcBorders>
              <w:top w:val="nil"/>
              <w:left w:val="single" w:sz="4" w:space="0" w:color="auto"/>
              <w:bottom w:val="single" w:sz="4" w:space="0" w:color="000000"/>
              <w:right w:val="single" w:sz="4" w:space="0" w:color="auto"/>
            </w:tcBorders>
            <w:shd w:val="clear" w:color="000000" w:fill="FFFFFF"/>
            <w:hideMark/>
          </w:tcPr>
          <w:p w14:paraId="561A9B22" w14:textId="51524E5E"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w:t>
            </w:r>
            <w:r w:rsidR="00B86886">
              <w:rPr>
                <w:rFonts w:ascii="游ゴシック" w:eastAsia="游ゴシック" w:hAnsi="游ゴシック" w:hint="eastAsia"/>
                <w:sz w:val="22"/>
                <w:szCs w:val="22"/>
              </w:rPr>
              <w:t>これまでに</w:t>
            </w:r>
            <w:r>
              <w:rPr>
                <w:rFonts w:ascii="游ゴシック" w:eastAsia="游ゴシック" w:hAnsi="游ゴシック" w:hint="eastAsia"/>
                <w:sz w:val="22"/>
                <w:szCs w:val="22"/>
              </w:rPr>
              <w:t>学習したことを生かしておもちゃを作り、おもちゃショーを開く。</w:t>
            </w:r>
          </w:p>
        </w:tc>
        <w:tc>
          <w:tcPr>
            <w:tcW w:w="3880" w:type="dxa"/>
            <w:tcBorders>
              <w:top w:val="nil"/>
              <w:left w:val="nil"/>
              <w:bottom w:val="dotted" w:sz="4" w:space="0" w:color="auto"/>
              <w:right w:val="single" w:sz="4" w:space="0" w:color="auto"/>
            </w:tcBorders>
            <w:shd w:val="clear" w:color="000000" w:fill="FFFFFF"/>
            <w:hideMark/>
          </w:tcPr>
          <w:p w14:paraId="55BE5D4A"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【態度】</w:t>
            </w:r>
            <w:r>
              <w:rPr>
                <w:rFonts w:ascii="游ゴシック" w:eastAsia="游ゴシック" w:hAnsi="游ゴシック" w:hint="eastAsia"/>
                <w:sz w:val="22"/>
                <w:szCs w:val="22"/>
              </w:rPr>
              <w:br/>
              <w:t>物の性質、ゴムと風の力の働き、光と音の性質、磁石の性質、電気の回路についての事物・現象に進んで関わり、他者と関わりながら問題解決しようとしている。</w:t>
            </w:r>
            <w:r>
              <w:rPr>
                <w:rFonts w:ascii="游ゴシック" w:eastAsia="游ゴシック" w:hAnsi="游ゴシック" w:hint="eastAsia"/>
                <w:sz w:val="22"/>
                <w:szCs w:val="22"/>
              </w:rPr>
              <w:br/>
              <w:t>〈行動観察・発言分析・記述分析〉</w:t>
            </w:r>
          </w:p>
        </w:tc>
      </w:tr>
      <w:tr w:rsidR="00E53785" w14:paraId="14AAC364" w14:textId="77777777" w:rsidTr="001B75D7">
        <w:trPr>
          <w:cantSplit/>
        </w:trPr>
        <w:tc>
          <w:tcPr>
            <w:tcW w:w="1780" w:type="dxa"/>
            <w:tcBorders>
              <w:top w:val="nil"/>
              <w:left w:val="single" w:sz="4" w:space="0" w:color="auto"/>
              <w:bottom w:val="single" w:sz="4" w:space="0" w:color="auto"/>
              <w:right w:val="single" w:sz="4" w:space="0" w:color="auto"/>
            </w:tcBorders>
            <w:shd w:val="clear" w:color="000000" w:fill="FFFFFF"/>
            <w:hideMark/>
          </w:tcPr>
          <w:p w14:paraId="400B0658"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 xml:space="preserve">　</w:t>
            </w:r>
          </w:p>
        </w:tc>
        <w:tc>
          <w:tcPr>
            <w:tcW w:w="660" w:type="dxa"/>
            <w:vMerge/>
            <w:tcBorders>
              <w:top w:val="nil"/>
              <w:left w:val="single" w:sz="4" w:space="0" w:color="auto"/>
              <w:bottom w:val="single" w:sz="4" w:space="0" w:color="000000"/>
              <w:right w:val="single" w:sz="4" w:space="0" w:color="auto"/>
            </w:tcBorders>
            <w:hideMark/>
          </w:tcPr>
          <w:p w14:paraId="01FF459A" w14:textId="77777777" w:rsidR="00E53785" w:rsidRDefault="00E53785" w:rsidP="004B2B1A">
            <w:pPr>
              <w:spacing w:line="320" w:lineRule="exact"/>
              <w:rPr>
                <w:rFonts w:ascii="游ゴシック" w:eastAsia="游ゴシック" w:hAnsi="游ゴシック"/>
                <w:sz w:val="22"/>
                <w:szCs w:val="22"/>
              </w:rPr>
            </w:pPr>
          </w:p>
        </w:tc>
        <w:tc>
          <w:tcPr>
            <w:tcW w:w="3880" w:type="dxa"/>
            <w:vMerge/>
            <w:tcBorders>
              <w:top w:val="nil"/>
              <w:left w:val="single" w:sz="4" w:space="0" w:color="auto"/>
              <w:bottom w:val="single" w:sz="4" w:space="0" w:color="000000"/>
              <w:right w:val="single" w:sz="4" w:space="0" w:color="auto"/>
            </w:tcBorders>
            <w:hideMark/>
          </w:tcPr>
          <w:p w14:paraId="391DD114" w14:textId="77777777" w:rsidR="00E53785" w:rsidRDefault="00E53785" w:rsidP="004B2B1A">
            <w:pPr>
              <w:spacing w:line="320" w:lineRule="exact"/>
              <w:rPr>
                <w:rFonts w:ascii="游ゴシック" w:eastAsia="游ゴシック" w:hAnsi="游ゴシック"/>
                <w:sz w:val="22"/>
                <w:szCs w:val="22"/>
              </w:rPr>
            </w:pPr>
          </w:p>
        </w:tc>
        <w:tc>
          <w:tcPr>
            <w:tcW w:w="3880" w:type="dxa"/>
            <w:tcBorders>
              <w:top w:val="nil"/>
              <w:left w:val="nil"/>
              <w:bottom w:val="single" w:sz="4" w:space="0" w:color="auto"/>
              <w:right w:val="single" w:sz="4" w:space="0" w:color="auto"/>
            </w:tcBorders>
            <w:shd w:val="clear" w:color="000000" w:fill="FFFFFF"/>
            <w:hideMark/>
          </w:tcPr>
          <w:p w14:paraId="47EAC595" w14:textId="77777777" w:rsidR="00E53785" w:rsidRDefault="00E53785" w:rsidP="004B2B1A">
            <w:pPr>
              <w:spacing w:line="320" w:lineRule="exact"/>
              <w:rPr>
                <w:rFonts w:ascii="游ゴシック" w:eastAsia="游ゴシック" w:hAnsi="游ゴシック"/>
                <w:sz w:val="22"/>
                <w:szCs w:val="22"/>
              </w:rPr>
            </w:pPr>
            <w:r>
              <w:rPr>
                <w:rFonts w:ascii="游ゴシック" w:eastAsia="游ゴシック" w:hAnsi="游ゴシック" w:hint="eastAsia"/>
                <w:sz w:val="22"/>
                <w:szCs w:val="22"/>
              </w:rPr>
              <w:t>【態度】</w:t>
            </w:r>
            <w:r>
              <w:rPr>
                <w:rFonts w:ascii="游ゴシック" w:eastAsia="游ゴシック" w:hAnsi="游ゴシック" w:hint="eastAsia"/>
                <w:sz w:val="22"/>
                <w:szCs w:val="22"/>
              </w:rPr>
              <w:br/>
              <w:t>物の性質、ゴムと風の力の働き、光と音の性質、磁石の性質、電気の回路について学んだことを学習や生活に生かそうとしている。</w:t>
            </w:r>
            <w:r>
              <w:rPr>
                <w:rFonts w:ascii="游ゴシック" w:eastAsia="游ゴシック" w:hAnsi="游ゴシック" w:hint="eastAsia"/>
                <w:sz w:val="22"/>
                <w:szCs w:val="22"/>
              </w:rPr>
              <w:br/>
              <w:t>〈行動観察・発言分析・記述分析〉</w:t>
            </w:r>
          </w:p>
        </w:tc>
      </w:tr>
      <w:tr w:rsidR="00E53785" w14:paraId="57CE4C3A" w14:textId="77777777" w:rsidTr="00E53785">
        <w:trPr>
          <w:trHeight w:val="100"/>
        </w:trPr>
        <w:tc>
          <w:tcPr>
            <w:tcW w:w="1780" w:type="dxa"/>
            <w:tcBorders>
              <w:top w:val="nil"/>
              <w:left w:val="nil"/>
              <w:bottom w:val="nil"/>
              <w:right w:val="nil"/>
            </w:tcBorders>
            <w:shd w:val="clear" w:color="000000" w:fill="FFFFFF"/>
            <w:noWrap/>
            <w:hideMark/>
          </w:tcPr>
          <w:p w14:paraId="76169A22"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5C23FD24"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BB33268"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54A1A1F0"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2ED30FBB" w14:textId="77777777" w:rsidTr="00E53785">
        <w:trPr>
          <w:trHeight w:val="400"/>
        </w:trPr>
        <w:tc>
          <w:tcPr>
            <w:tcW w:w="1780" w:type="dxa"/>
            <w:tcBorders>
              <w:top w:val="nil"/>
              <w:left w:val="nil"/>
              <w:bottom w:val="nil"/>
              <w:right w:val="nil"/>
            </w:tcBorders>
            <w:shd w:val="clear" w:color="000000" w:fill="FFFFFF"/>
            <w:noWrap/>
            <w:hideMark/>
          </w:tcPr>
          <w:p w14:paraId="204F3752"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【準備物】</w:t>
            </w:r>
          </w:p>
        </w:tc>
        <w:tc>
          <w:tcPr>
            <w:tcW w:w="660" w:type="dxa"/>
            <w:tcBorders>
              <w:top w:val="nil"/>
              <w:left w:val="nil"/>
              <w:bottom w:val="nil"/>
              <w:right w:val="nil"/>
            </w:tcBorders>
            <w:shd w:val="clear" w:color="000000" w:fill="FFFFFF"/>
            <w:noWrap/>
            <w:hideMark/>
          </w:tcPr>
          <w:p w14:paraId="1A0A0DFF" w14:textId="77777777" w:rsidR="00E53785" w:rsidRDefault="00E53785" w:rsidP="004B2B1A">
            <w:pPr>
              <w:spacing w:line="320" w:lineRule="exact"/>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0EC7B4E0"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1E72A28F" w14:textId="77777777" w:rsidR="00E53785" w:rsidRDefault="00E53785" w:rsidP="004B2B1A">
            <w:pPr>
              <w:spacing w:line="320" w:lineRule="exac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E53785" w14:paraId="50F886D3" w14:textId="77777777" w:rsidTr="0065586F">
        <w:trPr>
          <w:trHeight w:val="1894"/>
        </w:trPr>
        <w:tc>
          <w:tcPr>
            <w:tcW w:w="10200" w:type="dxa"/>
            <w:gridSpan w:val="4"/>
            <w:tcBorders>
              <w:top w:val="nil"/>
              <w:left w:val="nil"/>
              <w:bottom w:val="nil"/>
              <w:right w:val="nil"/>
            </w:tcBorders>
            <w:shd w:val="clear" w:color="000000" w:fill="FFFFFF"/>
            <w:vAlign w:val="center"/>
            <w:hideMark/>
          </w:tcPr>
          <w:p w14:paraId="77939AA4" w14:textId="77777777" w:rsidR="00B86886" w:rsidRPr="00B86886" w:rsidRDefault="00B86886" w:rsidP="00B86886">
            <w:pPr>
              <w:spacing w:line="320" w:lineRule="exact"/>
              <w:rPr>
                <w:rFonts w:ascii="游ゴシック" w:eastAsia="游ゴシック" w:hAnsi="游ゴシック"/>
                <w:color w:val="000000"/>
                <w:sz w:val="22"/>
                <w:szCs w:val="22"/>
              </w:rPr>
            </w:pPr>
            <w:r w:rsidRPr="00B86886">
              <w:rPr>
                <w:rFonts w:ascii="游ゴシック" w:eastAsia="游ゴシック" w:hAnsi="游ゴシック" w:hint="eastAsia"/>
                <w:color w:val="000000"/>
                <w:sz w:val="22"/>
                <w:szCs w:val="22"/>
              </w:rPr>
              <w:t>ものさし、糊、セロハンテープ、両面テープ、はさみ、千枚通し（教師用）、ニッパー（教師用）、</w:t>
            </w:r>
          </w:p>
          <w:p w14:paraId="720F5338" w14:textId="74A08EC5" w:rsidR="00E53785" w:rsidRDefault="00B86886" w:rsidP="00B86886">
            <w:pPr>
              <w:spacing w:line="320" w:lineRule="exact"/>
              <w:rPr>
                <w:rFonts w:ascii="游ゴシック" w:eastAsia="游ゴシック" w:hAnsi="游ゴシック"/>
                <w:color w:val="000000"/>
                <w:sz w:val="22"/>
                <w:szCs w:val="22"/>
              </w:rPr>
            </w:pPr>
            <w:r w:rsidRPr="00B86886">
              <w:rPr>
                <w:rFonts w:ascii="游ゴシック" w:eastAsia="游ゴシック" w:hAnsi="游ゴシック" w:hint="eastAsia"/>
                <w:color w:val="000000"/>
                <w:sz w:val="22"/>
                <w:szCs w:val="22"/>
              </w:rPr>
              <w:t>牛乳パック（</w:t>
            </w:r>
            <w:r w:rsidRPr="00B86886">
              <w:rPr>
                <w:rFonts w:ascii="游ゴシック" w:eastAsia="游ゴシック" w:hAnsi="游ゴシック"/>
                <w:color w:val="000000"/>
                <w:sz w:val="22"/>
                <w:szCs w:val="22"/>
              </w:rPr>
              <w:t>1000 mL）、空き箱（直方体の物、ふた付きの物）、輪ゴム、割り箸、糸（たこ糸など）、ビーズ（穴が開いた物）、画用紙や工作用紙、色紙など、色鉛筆や油性ペンなど、プラスチック容器（飲み物の入れ物、調味料入れなどの小さな入れ物）、豆電球、導線付きソケット、マンガン乾電池（単3形）、導線、アルミニウム箔、磁石（丸型）、マグネットシート、砂鉄、紙（コピー用紙など）、紙コップ、粘土</w:t>
            </w:r>
          </w:p>
        </w:tc>
      </w:tr>
    </w:tbl>
    <w:p w14:paraId="282EC5D6" w14:textId="77777777" w:rsidR="00E53785" w:rsidRPr="00E53785" w:rsidRDefault="00E53785" w:rsidP="004B2B1A">
      <w:pPr>
        <w:spacing w:line="320" w:lineRule="exact"/>
        <w:rPr>
          <w:rFonts w:ascii="游ゴシック" w:eastAsia="游ゴシック" w:hAnsi="游ゴシック"/>
        </w:rPr>
      </w:pPr>
    </w:p>
    <w:sectPr w:rsidR="00E53785" w:rsidRPr="00E53785" w:rsidSect="00E263B2">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26"/>
    <w:rsid w:val="000B64C0"/>
    <w:rsid w:val="000E7E17"/>
    <w:rsid w:val="0011242E"/>
    <w:rsid w:val="0018250E"/>
    <w:rsid w:val="001B75D7"/>
    <w:rsid w:val="001D35ED"/>
    <w:rsid w:val="0033468B"/>
    <w:rsid w:val="003B060B"/>
    <w:rsid w:val="003C2461"/>
    <w:rsid w:val="003E5E91"/>
    <w:rsid w:val="004038BB"/>
    <w:rsid w:val="004B2B1A"/>
    <w:rsid w:val="005B08BB"/>
    <w:rsid w:val="005B5499"/>
    <w:rsid w:val="00646BC6"/>
    <w:rsid w:val="0065586F"/>
    <w:rsid w:val="00672357"/>
    <w:rsid w:val="006B04F4"/>
    <w:rsid w:val="006B2BCD"/>
    <w:rsid w:val="00705CFA"/>
    <w:rsid w:val="00721C50"/>
    <w:rsid w:val="00725EB3"/>
    <w:rsid w:val="007A7F9D"/>
    <w:rsid w:val="0081443A"/>
    <w:rsid w:val="00867EDE"/>
    <w:rsid w:val="0090795A"/>
    <w:rsid w:val="009437F6"/>
    <w:rsid w:val="009728FE"/>
    <w:rsid w:val="009C6AFD"/>
    <w:rsid w:val="00A1596A"/>
    <w:rsid w:val="00A26EBD"/>
    <w:rsid w:val="00A52732"/>
    <w:rsid w:val="00A72B67"/>
    <w:rsid w:val="00AF1727"/>
    <w:rsid w:val="00AF31F4"/>
    <w:rsid w:val="00B72687"/>
    <w:rsid w:val="00B8011B"/>
    <w:rsid w:val="00B86886"/>
    <w:rsid w:val="00C06326"/>
    <w:rsid w:val="00D226D8"/>
    <w:rsid w:val="00DB0704"/>
    <w:rsid w:val="00DC3211"/>
    <w:rsid w:val="00E263B2"/>
    <w:rsid w:val="00E53785"/>
    <w:rsid w:val="00E81E79"/>
    <w:rsid w:val="00EA0BBC"/>
    <w:rsid w:val="00EF7E30"/>
    <w:rsid w:val="00F33D2B"/>
    <w:rsid w:val="00F45F8B"/>
    <w:rsid w:val="00F93189"/>
    <w:rsid w:val="00FD79BF"/>
    <w:rsid w:val="00FE6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88D946"/>
  <w15:chartTrackingRefBased/>
  <w15:docId w15:val="{02BB97BB-10D6-6E46-A075-1AA644B9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E91"/>
    <w:rPr>
      <w:rFonts w:ascii="ＭＳ Ｐゴシック" w:eastAsia="ＭＳ Ｐゴシック" w:hAnsi="ＭＳ Ｐゴシック" w:cs="ＭＳ Ｐゴシック"/>
      <w:kern w:val="0"/>
      <w:sz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5347">
      <w:bodyDiv w:val="1"/>
      <w:marLeft w:val="0"/>
      <w:marRight w:val="0"/>
      <w:marTop w:val="0"/>
      <w:marBottom w:val="0"/>
      <w:divBdr>
        <w:top w:val="none" w:sz="0" w:space="0" w:color="auto"/>
        <w:left w:val="none" w:sz="0" w:space="0" w:color="auto"/>
        <w:bottom w:val="none" w:sz="0" w:space="0" w:color="auto"/>
        <w:right w:val="none" w:sz="0" w:space="0" w:color="auto"/>
      </w:divBdr>
    </w:div>
    <w:div w:id="287666186">
      <w:bodyDiv w:val="1"/>
      <w:marLeft w:val="0"/>
      <w:marRight w:val="0"/>
      <w:marTop w:val="0"/>
      <w:marBottom w:val="0"/>
      <w:divBdr>
        <w:top w:val="none" w:sz="0" w:space="0" w:color="auto"/>
        <w:left w:val="none" w:sz="0" w:space="0" w:color="auto"/>
        <w:bottom w:val="none" w:sz="0" w:space="0" w:color="auto"/>
        <w:right w:val="none" w:sz="0" w:space="0" w:color="auto"/>
      </w:divBdr>
    </w:div>
    <w:div w:id="315651507">
      <w:bodyDiv w:val="1"/>
      <w:marLeft w:val="0"/>
      <w:marRight w:val="0"/>
      <w:marTop w:val="0"/>
      <w:marBottom w:val="0"/>
      <w:divBdr>
        <w:top w:val="none" w:sz="0" w:space="0" w:color="auto"/>
        <w:left w:val="none" w:sz="0" w:space="0" w:color="auto"/>
        <w:bottom w:val="none" w:sz="0" w:space="0" w:color="auto"/>
        <w:right w:val="none" w:sz="0" w:space="0" w:color="auto"/>
      </w:divBdr>
    </w:div>
    <w:div w:id="320814102">
      <w:bodyDiv w:val="1"/>
      <w:marLeft w:val="0"/>
      <w:marRight w:val="0"/>
      <w:marTop w:val="0"/>
      <w:marBottom w:val="0"/>
      <w:divBdr>
        <w:top w:val="none" w:sz="0" w:space="0" w:color="auto"/>
        <w:left w:val="none" w:sz="0" w:space="0" w:color="auto"/>
        <w:bottom w:val="none" w:sz="0" w:space="0" w:color="auto"/>
        <w:right w:val="none" w:sz="0" w:space="0" w:color="auto"/>
      </w:divBdr>
    </w:div>
    <w:div w:id="364603241">
      <w:bodyDiv w:val="1"/>
      <w:marLeft w:val="0"/>
      <w:marRight w:val="0"/>
      <w:marTop w:val="0"/>
      <w:marBottom w:val="0"/>
      <w:divBdr>
        <w:top w:val="none" w:sz="0" w:space="0" w:color="auto"/>
        <w:left w:val="none" w:sz="0" w:space="0" w:color="auto"/>
        <w:bottom w:val="none" w:sz="0" w:space="0" w:color="auto"/>
        <w:right w:val="none" w:sz="0" w:space="0" w:color="auto"/>
      </w:divBdr>
    </w:div>
    <w:div w:id="374046641">
      <w:bodyDiv w:val="1"/>
      <w:marLeft w:val="0"/>
      <w:marRight w:val="0"/>
      <w:marTop w:val="0"/>
      <w:marBottom w:val="0"/>
      <w:divBdr>
        <w:top w:val="none" w:sz="0" w:space="0" w:color="auto"/>
        <w:left w:val="none" w:sz="0" w:space="0" w:color="auto"/>
        <w:bottom w:val="none" w:sz="0" w:space="0" w:color="auto"/>
        <w:right w:val="none" w:sz="0" w:space="0" w:color="auto"/>
      </w:divBdr>
    </w:div>
    <w:div w:id="374505462">
      <w:bodyDiv w:val="1"/>
      <w:marLeft w:val="0"/>
      <w:marRight w:val="0"/>
      <w:marTop w:val="0"/>
      <w:marBottom w:val="0"/>
      <w:divBdr>
        <w:top w:val="none" w:sz="0" w:space="0" w:color="auto"/>
        <w:left w:val="none" w:sz="0" w:space="0" w:color="auto"/>
        <w:bottom w:val="none" w:sz="0" w:space="0" w:color="auto"/>
        <w:right w:val="none" w:sz="0" w:space="0" w:color="auto"/>
      </w:divBdr>
    </w:div>
    <w:div w:id="438137087">
      <w:bodyDiv w:val="1"/>
      <w:marLeft w:val="0"/>
      <w:marRight w:val="0"/>
      <w:marTop w:val="0"/>
      <w:marBottom w:val="0"/>
      <w:divBdr>
        <w:top w:val="none" w:sz="0" w:space="0" w:color="auto"/>
        <w:left w:val="none" w:sz="0" w:space="0" w:color="auto"/>
        <w:bottom w:val="none" w:sz="0" w:space="0" w:color="auto"/>
        <w:right w:val="none" w:sz="0" w:space="0" w:color="auto"/>
      </w:divBdr>
    </w:div>
    <w:div w:id="472599770">
      <w:bodyDiv w:val="1"/>
      <w:marLeft w:val="0"/>
      <w:marRight w:val="0"/>
      <w:marTop w:val="0"/>
      <w:marBottom w:val="0"/>
      <w:divBdr>
        <w:top w:val="none" w:sz="0" w:space="0" w:color="auto"/>
        <w:left w:val="none" w:sz="0" w:space="0" w:color="auto"/>
        <w:bottom w:val="none" w:sz="0" w:space="0" w:color="auto"/>
        <w:right w:val="none" w:sz="0" w:space="0" w:color="auto"/>
      </w:divBdr>
    </w:div>
    <w:div w:id="484274787">
      <w:bodyDiv w:val="1"/>
      <w:marLeft w:val="0"/>
      <w:marRight w:val="0"/>
      <w:marTop w:val="0"/>
      <w:marBottom w:val="0"/>
      <w:divBdr>
        <w:top w:val="none" w:sz="0" w:space="0" w:color="auto"/>
        <w:left w:val="none" w:sz="0" w:space="0" w:color="auto"/>
        <w:bottom w:val="none" w:sz="0" w:space="0" w:color="auto"/>
        <w:right w:val="none" w:sz="0" w:space="0" w:color="auto"/>
      </w:divBdr>
    </w:div>
    <w:div w:id="501699448">
      <w:bodyDiv w:val="1"/>
      <w:marLeft w:val="0"/>
      <w:marRight w:val="0"/>
      <w:marTop w:val="0"/>
      <w:marBottom w:val="0"/>
      <w:divBdr>
        <w:top w:val="none" w:sz="0" w:space="0" w:color="auto"/>
        <w:left w:val="none" w:sz="0" w:space="0" w:color="auto"/>
        <w:bottom w:val="none" w:sz="0" w:space="0" w:color="auto"/>
        <w:right w:val="none" w:sz="0" w:space="0" w:color="auto"/>
      </w:divBdr>
    </w:div>
    <w:div w:id="651179760">
      <w:bodyDiv w:val="1"/>
      <w:marLeft w:val="0"/>
      <w:marRight w:val="0"/>
      <w:marTop w:val="0"/>
      <w:marBottom w:val="0"/>
      <w:divBdr>
        <w:top w:val="none" w:sz="0" w:space="0" w:color="auto"/>
        <w:left w:val="none" w:sz="0" w:space="0" w:color="auto"/>
        <w:bottom w:val="none" w:sz="0" w:space="0" w:color="auto"/>
        <w:right w:val="none" w:sz="0" w:space="0" w:color="auto"/>
      </w:divBdr>
    </w:div>
    <w:div w:id="772676277">
      <w:bodyDiv w:val="1"/>
      <w:marLeft w:val="0"/>
      <w:marRight w:val="0"/>
      <w:marTop w:val="0"/>
      <w:marBottom w:val="0"/>
      <w:divBdr>
        <w:top w:val="none" w:sz="0" w:space="0" w:color="auto"/>
        <w:left w:val="none" w:sz="0" w:space="0" w:color="auto"/>
        <w:bottom w:val="none" w:sz="0" w:space="0" w:color="auto"/>
        <w:right w:val="none" w:sz="0" w:space="0" w:color="auto"/>
      </w:divBdr>
    </w:div>
    <w:div w:id="834953218">
      <w:bodyDiv w:val="1"/>
      <w:marLeft w:val="0"/>
      <w:marRight w:val="0"/>
      <w:marTop w:val="0"/>
      <w:marBottom w:val="0"/>
      <w:divBdr>
        <w:top w:val="none" w:sz="0" w:space="0" w:color="auto"/>
        <w:left w:val="none" w:sz="0" w:space="0" w:color="auto"/>
        <w:bottom w:val="none" w:sz="0" w:space="0" w:color="auto"/>
        <w:right w:val="none" w:sz="0" w:space="0" w:color="auto"/>
      </w:divBdr>
    </w:div>
    <w:div w:id="845166532">
      <w:bodyDiv w:val="1"/>
      <w:marLeft w:val="0"/>
      <w:marRight w:val="0"/>
      <w:marTop w:val="0"/>
      <w:marBottom w:val="0"/>
      <w:divBdr>
        <w:top w:val="none" w:sz="0" w:space="0" w:color="auto"/>
        <w:left w:val="none" w:sz="0" w:space="0" w:color="auto"/>
        <w:bottom w:val="none" w:sz="0" w:space="0" w:color="auto"/>
        <w:right w:val="none" w:sz="0" w:space="0" w:color="auto"/>
      </w:divBdr>
    </w:div>
    <w:div w:id="960186101">
      <w:bodyDiv w:val="1"/>
      <w:marLeft w:val="0"/>
      <w:marRight w:val="0"/>
      <w:marTop w:val="0"/>
      <w:marBottom w:val="0"/>
      <w:divBdr>
        <w:top w:val="none" w:sz="0" w:space="0" w:color="auto"/>
        <w:left w:val="none" w:sz="0" w:space="0" w:color="auto"/>
        <w:bottom w:val="none" w:sz="0" w:space="0" w:color="auto"/>
        <w:right w:val="none" w:sz="0" w:space="0" w:color="auto"/>
      </w:divBdr>
    </w:div>
    <w:div w:id="1128161017">
      <w:bodyDiv w:val="1"/>
      <w:marLeft w:val="0"/>
      <w:marRight w:val="0"/>
      <w:marTop w:val="0"/>
      <w:marBottom w:val="0"/>
      <w:divBdr>
        <w:top w:val="none" w:sz="0" w:space="0" w:color="auto"/>
        <w:left w:val="none" w:sz="0" w:space="0" w:color="auto"/>
        <w:bottom w:val="none" w:sz="0" w:space="0" w:color="auto"/>
        <w:right w:val="none" w:sz="0" w:space="0" w:color="auto"/>
      </w:divBdr>
    </w:div>
    <w:div w:id="1289316281">
      <w:bodyDiv w:val="1"/>
      <w:marLeft w:val="0"/>
      <w:marRight w:val="0"/>
      <w:marTop w:val="0"/>
      <w:marBottom w:val="0"/>
      <w:divBdr>
        <w:top w:val="none" w:sz="0" w:space="0" w:color="auto"/>
        <w:left w:val="none" w:sz="0" w:space="0" w:color="auto"/>
        <w:bottom w:val="none" w:sz="0" w:space="0" w:color="auto"/>
        <w:right w:val="none" w:sz="0" w:space="0" w:color="auto"/>
      </w:divBdr>
    </w:div>
    <w:div w:id="1315986845">
      <w:bodyDiv w:val="1"/>
      <w:marLeft w:val="0"/>
      <w:marRight w:val="0"/>
      <w:marTop w:val="0"/>
      <w:marBottom w:val="0"/>
      <w:divBdr>
        <w:top w:val="none" w:sz="0" w:space="0" w:color="auto"/>
        <w:left w:val="none" w:sz="0" w:space="0" w:color="auto"/>
        <w:bottom w:val="none" w:sz="0" w:space="0" w:color="auto"/>
        <w:right w:val="none" w:sz="0" w:space="0" w:color="auto"/>
      </w:divBdr>
    </w:div>
    <w:div w:id="1373529957">
      <w:bodyDiv w:val="1"/>
      <w:marLeft w:val="0"/>
      <w:marRight w:val="0"/>
      <w:marTop w:val="0"/>
      <w:marBottom w:val="0"/>
      <w:divBdr>
        <w:top w:val="none" w:sz="0" w:space="0" w:color="auto"/>
        <w:left w:val="none" w:sz="0" w:space="0" w:color="auto"/>
        <w:bottom w:val="none" w:sz="0" w:space="0" w:color="auto"/>
        <w:right w:val="none" w:sz="0" w:space="0" w:color="auto"/>
      </w:divBdr>
    </w:div>
    <w:div w:id="1402827539">
      <w:bodyDiv w:val="1"/>
      <w:marLeft w:val="0"/>
      <w:marRight w:val="0"/>
      <w:marTop w:val="0"/>
      <w:marBottom w:val="0"/>
      <w:divBdr>
        <w:top w:val="none" w:sz="0" w:space="0" w:color="auto"/>
        <w:left w:val="none" w:sz="0" w:space="0" w:color="auto"/>
        <w:bottom w:val="none" w:sz="0" w:space="0" w:color="auto"/>
        <w:right w:val="none" w:sz="0" w:space="0" w:color="auto"/>
      </w:divBdr>
    </w:div>
    <w:div w:id="1522091004">
      <w:bodyDiv w:val="1"/>
      <w:marLeft w:val="0"/>
      <w:marRight w:val="0"/>
      <w:marTop w:val="0"/>
      <w:marBottom w:val="0"/>
      <w:divBdr>
        <w:top w:val="none" w:sz="0" w:space="0" w:color="auto"/>
        <w:left w:val="none" w:sz="0" w:space="0" w:color="auto"/>
        <w:bottom w:val="none" w:sz="0" w:space="0" w:color="auto"/>
        <w:right w:val="none" w:sz="0" w:space="0" w:color="auto"/>
      </w:divBdr>
    </w:div>
    <w:div w:id="1617248136">
      <w:bodyDiv w:val="1"/>
      <w:marLeft w:val="0"/>
      <w:marRight w:val="0"/>
      <w:marTop w:val="0"/>
      <w:marBottom w:val="0"/>
      <w:divBdr>
        <w:top w:val="none" w:sz="0" w:space="0" w:color="auto"/>
        <w:left w:val="none" w:sz="0" w:space="0" w:color="auto"/>
        <w:bottom w:val="none" w:sz="0" w:space="0" w:color="auto"/>
        <w:right w:val="none" w:sz="0" w:space="0" w:color="auto"/>
      </w:divBdr>
    </w:div>
    <w:div w:id="1754745045">
      <w:bodyDiv w:val="1"/>
      <w:marLeft w:val="0"/>
      <w:marRight w:val="0"/>
      <w:marTop w:val="0"/>
      <w:marBottom w:val="0"/>
      <w:divBdr>
        <w:top w:val="none" w:sz="0" w:space="0" w:color="auto"/>
        <w:left w:val="none" w:sz="0" w:space="0" w:color="auto"/>
        <w:bottom w:val="none" w:sz="0" w:space="0" w:color="auto"/>
        <w:right w:val="none" w:sz="0" w:space="0" w:color="auto"/>
      </w:divBdr>
    </w:div>
    <w:div w:id="1763800430">
      <w:bodyDiv w:val="1"/>
      <w:marLeft w:val="0"/>
      <w:marRight w:val="0"/>
      <w:marTop w:val="0"/>
      <w:marBottom w:val="0"/>
      <w:divBdr>
        <w:top w:val="none" w:sz="0" w:space="0" w:color="auto"/>
        <w:left w:val="none" w:sz="0" w:space="0" w:color="auto"/>
        <w:bottom w:val="none" w:sz="0" w:space="0" w:color="auto"/>
        <w:right w:val="none" w:sz="0" w:space="0" w:color="auto"/>
      </w:divBdr>
    </w:div>
    <w:div w:id="1772891936">
      <w:bodyDiv w:val="1"/>
      <w:marLeft w:val="0"/>
      <w:marRight w:val="0"/>
      <w:marTop w:val="0"/>
      <w:marBottom w:val="0"/>
      <w:divBdr>
        <w:top w:val="none" w:sz="0" w:space="0" w:color="auto"/>
        <w:left w:val="none" w:sz="0" w:space="0" w:color="auto"/>
        <w:bottom w:val="none" w:sz="0" w:space="0" w:color="auto"/>
        <w:right w:val="none" w:sz="0" w:space="0" w:color="auto"/>
      </w:divBdr>
    </w:div>
    <w:div w:id="1818299335">
      <w:bodyDiv w:val="1"/>
      <w:marLeft w:val="0"/>
      <w:marRight w:val="0"/>
      <w:marTop w:val="0"/>
      <w:marBottom w:val="0"/>
      <w:divBdr>
        <w:top w:val="none" w:sz="0" w:space="0" w:color="auto"/>
        <w:left w:val="none" w:sz="0" w:space="0" w:color="auto"/>
        <w:bottom w:val="none" w:sz="0" w:space="0" w:color="auto"/>
        <w:right w:val="none" w:sz="0" w:space="0" w:color="auto"/>
      </w:divBdr>
    </w:div>
    <w:div w:id="20761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27</Pages>
  <Words>2765</Words>
  <Characters>15762</Characters>
  <DocSecurity>0</DocSecurity>
  <Lines>131</Lines>
  <Paragraphs>36</Paragraphs>
  <ScaleCrop>false</ScaleCrop>
  <HeadingPairs>
    <vt:vector size="2" baseType="variant">
      <vt:variant>
        <vt:lpstr>タイトル</vt:lpstr>
      </vt:variant>
      <vt:variant>
        <vt:i4>1</vt:i4>
      </vt:variant>
    </vt:vector>
  </HeadingPairs>
  <TitlesOfParts>
    <vt:vector size="1" baseType="lpstr">
      <vt:lpstr>R6理科 年間指導計画案・観点別評価規準例 3年</vt:lpstr>
    </vt:vector>
  </TitlesOfParts>
  <Manager/>
  <Company/>
  <LinksUpToDate>false</LinksUpToDate>
  <CharactersWithSpaces>18491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R6理科 年間指導計画案・観点別評価規準例 3年</dc:title>
  <dc:subject/>
  <cp:keywords/>
  <dc:description/>
  <cp:lastPrinted>2024-04-04T08:17:00Z</cp:lastPrinted>
  <dcterms:created xsi:type="dcterms:W3CDTF">2023-09-14T00:15:00Z</dcterms:created>
  <dcterms:modified xsi:type="dcterms:W3CDTF">2024-04-09T00:36:00Z</dcterms:modified>
  <cp:category/>
</cp:coreProperties>
</file>